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58718" w14:textId="2E6EF9E1" w:rsidR="00D3693C" w:rsidRDefault="000340A0" w:rsidP="00A34FF0">
      <w:pPr>
        <w:rPr>
          <w:rFonts w:ascii="Century Gothic" w:hAnsi="Century Gothic"/>
          <w:i/>
          <w:iCs/>
          <w:color w:val="7F7F7F" w:themeColor="text1" w:themeTint="80"/>
          <w:sz w:val="20"/>
          <w:lang w:val="fr-FR"/>
        </w:rPr>
      </w:pPr>
      <w:r w:rsidRPr="00A34FF0">
        <w:rPr>
          <w:rFonts w:ascii="Century Gothic" w:hAnsi="Century Gothic"/>
          <w:i/>
          <w:iCs/>
          <w:color w:val="7F7F7F" w:themeColor="text1" w:themeTint="80"/>
          <w:sz w:val="20"/>
          <w:lang w:val="fr-FR"/>
        </w:rPr>
        <w:t>« E</w:t>
      </w:r>
      <w:r w:rsidR="00086E0F" w:rsidRPr="00A34FF0">
        <w:rPr>
          <w:rFonts w:ascii="Century Gothic" w:hAnsi="Century Gothic"/>
          <w:i/>
          <w:iCs/>
          <w:color w:val="7F7F7F" w:themeColor="text1" w:themeTint="80"/>
          <w:sz w:val="20"/>
          <w:lang w:val="fr-FR"/>
        </w:rPr>
        <w:t>t</w:t>
      </w:r>
      <w:r w:rsidR="00BB55D6" w:rsidRPr="00A34FF0">
        <w:rPr>
          <w:rFonts w:ascii="Century Gothic" w:hAnsi="Century Gothic"/>
          <w:i/>
          <w:iCs/>
          <w:color w:val="7F7F7F" w:themeColor="text1" w:themeTint="80"/>
          <w:sz w:val="20"/>
          <w:lang w:val="fr-FR"/>
        </w:rPr>
        <w:t>a</w:t>
      </w:r>
      <w:r w:rsidR="00086E0F" w:rsidRPr="00A34FF0">
        <w:rPr>
          <w:rFonts w:ascii="Century Gothic" w:hAnsi="Century Gothic"/>
          <w:i/>
          <w:iCs/>
          <w:color w:val="7F7F7F" w:themeColor="text1" w:themeTint="80"/>
          <w:sz w:val="20"/>
          <w:lang w:val="fr-FR"/>
        </w:rPr>
        <w:t>b</w:t>
      </w:r>
      <w:r w:rsidR="00BB55D6" w:rsidRPr="00A34FF0">
        <w:rPr>
          <w:rFonts w:ascii="Century Gothic" w:hAnsi="Century Gothic"/>
          <w:i/>
          <w:iCs/>
          <w:color w:val="7F7F7F" w:themeColor="text1" w:themeTint="80"/>
          <w:sz w:val="20"/>
          <w:lang w:val="fr-FR"/>
        </w:rPr>
        <w:t>li</w:t>
      </w:r>
      <w:r w:rsidR="00086E0F" w:rsidRPr="00A34FF0">
        <w:rPr>
          <w:rFonts w:ascii="Century Gothic" w:hAnsi="Century Gothic"/>
          <w:i/>
          <w:iCs/>
          <w:color w:val="7F7F7F" w:themeColor="text1" w:themeTint="80"/>
          <w:sz w:val="20"/>
          <w:lang w:val="fr-FR"/>
        </w:rPr>
        <w:t xml:space="preserve"> </w:t>
      </w:r>
      <w:r w:rsidR="00BB55D6" w:rsidRPr="00A34FF0">
        <w:rPr>
          <w:rFonts w:ascii="Century Gothic" w:hAnsi="Century Gothic"/>
          <w:i/>
          <w:iCs/>
          <w:color w:val="7F7F7F" w:themeColor="text1" w:themeTint="80"/>
          <w:sz w:val="20"/>
          <w:lang w:val="fr-FR"/>
        </w:rPr>
        <w:t>c</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nf</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r</w:t>
      </w:r>
      <w:r w:rsidR="00086E0F" w:rsidRPr="00A34FF0">
        <w:rPr>
          <w:rFonts w:ascii="Century Gothic" w:hAnsi="Century Gothic"/>
          <w:i/>
          <w:iCs/>
          <w:color w:val="7F7F7F" w:themeColor="text1" w:themeTint="80"/>
          <w:sz w:val="20"/>
          <w:lang w:val="fr-FR"/>
        </w:rPr>
        <w:t>méme</w:t>
      </w:r>
      <w:r w:rsidR="00BB55D6" w:rsidRPr="00A34FF0">
        <w:rPr>
          <w:rFonts w:ascii="Century Gothic" w:hAnsi="Century Gothic"/>
          <w:i/>
          <w:iCs/>
          <w:color w:val="7F7F7F" w:themeColor="text1" w:themeTint="80"/>
          <w:sz w:val="20"/>
          <w:lang w:val="fr-FR"/>
        </w:rPr>
        <w:t>n</w:t>
      </w:r>
      <w:r w:rsidR="00086E0F" w:rsidRPr="00A34FF0">
        <w:rPr>
          <w:rFonts w:ascii="Century Gothic" w:hAnsi="Century Gothic"/>
          <w:i/>
          <w:iCs/>
          <w:color w:val="7F7F7F" w:themeColor="text1" w:themeTint="80"/>
          <w:sz w:val="20"/>
          <w:lang w:val="fr-FR"/>
        </w:rPr>
        <w:t xml:space="preserve">t Aux </w:t>
      </w:r>
      <w:r w:rsidR="00BB55D6" w:rsidRPr="00A34FF0">
        <w:rPr>
          <w:rFonts w:ascii="Century Gothic" w:hAnsi="Century Gothic"/>
          <w:i/>
          <w:iCs/>
          <w:color w:val="7F7F7F" w:themeColor="text1" w:themeTint="80"/>
          <w:sz w:val="20"/>
          <w:lang w:val="fr-FR"/>
        </w:rPr>
        <w:t>ar</w:t>
      </w:r>
      <w:r w:rsidR="00086E0F" w:rsidRPr="00A34FF0">
        <w:rPr>
          <w:rFonts w:ascii="Century Gothic" w:hAnsi="Century Gothic"/>
          <w:i/>
          <w:iCs/>
          <w:color w:val="7F7F7F" w:themeColor="text1" w:themeTint="80"/>
          <w:sz w:val="20"/>
          <w:lang w:val="fr-FR"/>
        </w:rPr>
        <w:t>t</w:t>
      </w:r>
      <w:r w:rsidR="00BB55D6" w:rsidRPr="00A34FF0">
        <w:rPr>
          <w:rFonts w:ascii="Century Gothic" w:hAnsi="Century Gothic"/>
          <w:i/>
          <w:iCs/>
          <w:color w:val="7F7F7F" w:themeColor="text1" w:themeTint="80"/>
          <w:sz w:val="20"/>
          <w:lang w:val="fr-FR"/>
        </w:rPr>
        <w:t>icl</w:t>
      </w:r>
      <w:r w:rsidR="00086E0F" w:rsidRPr="00A34FF0">
        <w:rPr>
          <w:rFonts w:ascii="Century Gothic" w:hAnsi="Century Gothic"/>
          <w:i/>
          <w:iCs/>
          <w:color w:val="7F7F7F" w:themeColor="text1" w:themeTint="80"/>
          <w:sz w:val="20"/>
          <w:lang w:val="fr-FR"/>
        </w:rPr>
        <w:t>e</w:t>
      </w:r>
      <w:r w:rsidR="00BB55D6" w:rsidRPr="00A34FF0">
        <w:rPr>
          <w:rFonts w:ascii="Century Gothic" w:hAnsi="Century Gothic"/>
          <w:i/>
          <w:iCs/>
          <w:color w:val="7F7F7F" w:themeColor="text1" w:themeTint="80"/>
          <w:sz w:val="20"/>
          <w:lang w:val="fr-FR"/>
        </w:rPr>
        <w:t>s</w:t>
      </w:r>
      <w:r w:rsidR="00086E0F" w:rsidRPr="00A34FF0">
        <w:rPr>
          <w:rFonts w:ascii="Century Gothic" w:hAnsi="Century Gothic"/>
          <w:i/>
          <w:iCs/>
          <w:color w:val="7F7F7F" w:themeColor="text1" w:themeTint="80"/>
          <w:sz w:val="20"/>
          <w:lang w:val="fr-FR"/>
        </w:rPr>
        <w:t xml:space="preserve"> L6352-3 et L6352-4 et R6352-1 à R6352-15 Du </w:t>
      </w:r>
      <w:r w:rsidR="00BB55D6" w:rsidRPr="00A34FF0">
        <w:rPr>
          <w:rFonts w:ascii="Century Gothic" w:hAnsi="Century Gothic"/>
          <w:i/>
          <w:iCs/>
          <w:color w:val="7F7F7F" w:themeColor="text1" w:themeTint="80"/>
          <w:sz w:val="20"/>
          <w:lang w:val="fr-FR"/>
        </w:rPr>
        <w:t>c</w:t>
      </w:r>
      <w:r w:rsidR="00086E0F" w:rsidRPr="00A34FF0">
        <w:rPr>
          <w:rFonts w:ascii="Century Gothic" w:hAnsi="Century Gothic"/>
          <w:i/>
          <w:iCs/>
          <w:color w:val="7F7F7F" w:themeColor="text1" w:themeTint="80"/>
          <w:sz w:val="20"/>
          <w:lang w:val="fr-FR"/>
        </w:rPr>
        <w:t>o</w:t>
      </w:r>
      <w:r w:rsidR="00BB55D6" w:rsidRPr="00A34FF0">
        <w:rPr>
          <w:rFonts w:ascii="Century Gothic" w:hAnsi="Century Gothic"/>
          <w:i/>
          <w:iCs/>
          <w:color w:val="7F7F7F" w:themeColor="text1" w:themeTint="80"/>
          <w:sz w:val="20"/>
          <w:lang w:val="fr-FR"/>
        </w:rPr>
        <w:t>d</w:t>
      </w:r>
      <w:r w:rsidR="00086E0F" w:rsidRPr="00A34FF0">
        <w:rPr>
          <w:rFonts w:ascii="Century Gothic" w:hAnsi="Century Gothic"/>
          <w:i/>
          <w:iCs/>
          <w:color w:val="7F7F7F" w:themeColor="text1" w:themeTint="80"/>
          <w:sz w:val="20"/>
          <w:lang w:val="fr-FR"/>
        </w:rPr>
        <w:t>e Du t</w:t>
      </w:r>
      <w:r w:rsidR="00BB55D6" w:rsidRPr="00A34FF0">
        <w:rPr>
          <w:rFonts w:ascii="Century Gothic" w:hAnsi="Century Gothic"/>
          <w:i/>
          <w:iCs/>
          <w:color w:val="7F7F7F" w:themeColor="text1" w:themeTint="80"/>
          <w:sz w:val="20"/>
          <w:lang w:val="fr-FR"/>
        </w:rPr>
        <w:t>ravail</w:t>
      </w:r>
      <w:r w:rsidRPr="00A34FF0">
        <w:rPr>
          <w:rFonts w:ascii="Century Gothic" w:hAnsi="Century Gothic"/>
          <w:i/>
          <w:iCs/>
          <w:color w:val="7F7F7F" w:themeColor="text1" w:themeTint="80"/>
          <w:sz w:val="20"/>
          <w:lang w:val="fr-FR"/>
        </w:rPr>
        <w:t> »</w:t>
      </w:r>
    </w:p>
    <w:p w14:paraId="72750813" w14:textId="759B58DF" w:rsidR="00A34FF0" w:rsidRPr="00A34FF0" w:rsidRDefault="00A34FF0" w:rsidP="00A34FF0">
      <w:pPr>
        <w:rPr>
          <w:rFonts w:ascii="Century Gothic" w:hAnsi="Century Gothic"/>
          <w:i/>
          <w:iCs/>
          <w:color w:val="44546A" w:themeColor="text2"/>
          <w:sz w:val="10"/>
          <w:szCs w:val="6"/>
          <w:lang w:val="fr-FR"/>
        </w:rPr>
      </w:pPr>
      <w:r w:rsidRPr="00A34FF0">
        <w:rPr>
          <w:rFonts w:ascii="Century Gothic" w:hAnsi="Century Gothic"/>
          <w:i/>
          <w:iCs/>
          <w:color w:val="44546A" w:themeColor="text2"/>
          <w:sz w:val="10"/>
          <w:szCs w:val="6"/>
          <w:lang w:val="fr-FR"/>
        </w:rPr>
        <w:t>V4.</w:t>
      </w:r>
      <w:r w:rsidR="00F31289">
        <w:rPr>
          <w:rFonts w:ascii="Century Gothic" w:hAnsi="Century Gothic"/>
          <w:i/>
          <w:iCs/>
          <w:color w:val="44546A" w:themeColor="text2"/>
          <w:sz w:val="10"/>
          <w:szCs w:val="6"/>
          <w:lang w:val="fr-FR"/>
        </w:rPr>
        <w:t>3</w:t>
      </w:r>
      <w:r w:rsidRPr="00A34FF0">
        <w:rPr>
          <w:rFonts w:ascii="Century Gothic" w:hAnsi="Century Gothic"/>
          <w:i/>
          <w:iCs/>
          <w:color w:val="44546A" w:themeColor="text2"/>
          <w:sz w:val="10"/>
          <w:szCs w:val="6"/>
          <w:lang w:val="fr-FR"/>
        </w:rPr>
        <w:t xml:space="preserve"> du 31/10/2019</w:t>
      </w:r>
    </w:p>
    <w:p w14:paraId="5D2C7251" w14:textId="77777777" w:rsidR="00BB55D6" w:rsidRPr="0016212B" w:rsidRDefault="00BB55D6" w:rsidP="00BB55D6">
      <w:pPr>
        <w:rPr>
          <w:rFonts w:ascii="Century Gothic" w:hAnsi="Century Gothic"/>
          <w:color w:val="000000" w:themeColor="text1"/>
          <w:sz w:val="20"/>
          <w:szCs w:val="20"/>
          <w:lang w:val="fr-FR"/>
        </w:rPr>
      </w:pPr>
    </w:p>
    <w:p w14:paraId="2C4968FB" w14:textId="43C5DF96" w:rsidR="00D3693C" w:rsidRPr="0016212B" w:rsidRDefault="00D3693C">
      <w:pPr>
        <w:pStyle w:val="Corpsdetexte"/>
        <w:ind w:left="119"/>
        <w:rPr>
          <w:rFonts w:ascii="Century Gothic" w:hAnsi="Century Gothic"/>
          <w:color w:val="000000" w:themeColor="text1"/>
          <w:sz w:val="20"/>
          <w:szCs w:val="20"/>
          <w:lang w:val="fr-FR"/>
        </w:rPr>
      </w:pPr>
    </w:p>
    <w:p w14:paraId="174D2819" w14:textId="17624EF4"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 – ob</w:t>
      </w:r>
      <w:r w:rsidR="006747AF" w:rsidRPr="0016212B">
        <w:rPr>
          <w:rFonts w:ascii="Century Gothic" w:hAnsi="Century Gothic"/>
          <w:b/>
          <w:bCs/>
          <w:sz w:val="20"/>
          <w:szCs w:val="20"/>
          <w:lang w:val="fr-FR"/>
        </w:rPr>
        <w:t>j</w:t>
      </w:r>
      <w:r w:rsidRPr="0016212B">
        <w:rPr>
          <w:rFonts w:ascii="Century Gothic" w:hAnsi="Century Gothic"/>
          <w:b/>
          <w:bCs/>
          <w:sz w:val="20"/>
          <w:szCs w:val="20"/>
          <w:lang w:val="fr-FR"/>
        </w:rPr>
        <w:t xml:space="preserve">et et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h</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p</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w:t>
      </w:r>
      <w:r w:rsidR="00BB55D6" w:rsidRPr="0016212B">
        <w:rPr>
          <w:rFonts w:ascii="Century Gothic" w:hAnsi="Century Gothic"/>
          <w:b/>
          <w:bCs/>
          <w:sz w:val="20"/>
          <w:szCs w:val="20"/>
          <w:lang w:val="fr-FR"/>
        </w:rPr>
        <w:t>applica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Du </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èg</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eme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0608026E" w14:textId="77777777" w:rsidR="00D3693C" w:rsidRPr="0016212B" w:rsidRDefault="00086E0F" w:rsidP="000340A0">
      <w:pPr>
        <w:jc w:val="both"/>
        <w:rPr>
          <w:rFonts w:ascii="Century Gothic" w:hAnsi="Century Gothic"/>
          <w:sz w:val="20"/>
          <w:szCs w:val="20"/>
          <w:lang w:val="fr-FR"/>
        </w:rPr>
      </w:pPr>
      <w:r w:rsidRPr="0016212B">
        <w:rPr>
          <w:rFonts w:ascii="Century Gothic" w:hAnsi="Century Gothic"/>
          <w:sz w:val="20"/>
          <w:szCs w:val="20"/>
          <w:lang w:val="fr-FR"/>
        </w:rPr>
        <w:t>Le présent règlement s’applique à toutes les personnes participantes à une action de formation organisée par</w:t>
      </w:r>
      <w:r w:rsidR="00BB55D6" w:rsidRPr="0016212B">
        <w:rPr>
          <w:rFonts w:ascii="Century Gothic" w:hAnsi="Century Gothic"/>
          <w:sz w:val="20"/>
          <w:szCs w:val="20"/>
          <w:lang w:val="fr-FR"/>
        </w:rPr>
        <w:t xml:space="preserve"> CER</w:t>
      </w:r>
      <w:r w:rsidRPr="0016212B">
        <w:rPr>
          <w:rFonts w:ascii="Century Gothic" w:hAnsi="Century Gothic"/>
          <w:sz w:val="20"/>
          <w:szCs w:val="20"/>
          <w:lang w:val="fr-FR"/>
        </w:rPr>
        <w:t xml:space="preserve">. </w:t>
      </w:r>
      <w:r w:rsidR="00BB55D6" w:rsidRPr="0016212B">
        <w:rPr>
          <w:rFonts w:ascii="Century Gothic" w:hAnsi="Century Gothic"/>
          <w:sz w:val="20"/>
          <w:szCs w:val="20"/>
          <w:lang w:val="fr-FR"/>
        </w:rPr>
        <w:t>Un</w:t>
      </w:r>
      <w:r w:rsidRPr="0016212B">
        <w:rPr>
          <w:rFonts w:ascii="Century Gothic" w:hAnsi="Century Gothic"/>
          <w:sz w:val="20"/>
          <w:szCs w:val="20"/>
          <w:lang w:val="fr-FR"/>
        </w:rPr>
        <w:t xml:space="preserve"> exemplaire est </w:t>
      </w:r>
      <w:r w:rsidR="00BB55D6" w:rsidRPr="0016212B">
        <w:rPr>
          <w:rFonts w:ascii="Century Gothic" w:hAnsi="Century Gothic"/>
          <w:sz w:val="20"/>
          <w:szCs w:val="20"/>
          <w:lang w:val="fr-FR"/>
        </w:rPr>
        <w:t>mis</w:t>
      </w:r>
      <w:r w:rsidRPr="0016212B">
        <w:rPr>
          <w:rFonts w:ascii="Century Gothic" w:hAnsi="Century Gothic"/>
          <w:sz w:val="20"/>
          <w:szCs w:val="20"/>
          <w:lang w:val="fr-FR"/>
        </w:rPr>
        <w:t xml:space="preserve"> à</w:t>
      </w:r>
      <w:r w:rsidR="00BB55D6" w:rsidRPr="0016212B">
        <w:rPr>
          <w:rFonts w:ascii="Century Gothic" w:hAnsi="Century Gothic"/>
          <w:sz w:val="20"/>
          <w:szCs w:val="20"/>
          <w:lang w:val="fr-FR"/>
        </w:rPr>
        <w:t xml:space="preserve"> disposition de</w:t>
      </w:r>
      <w:r w:rsidRPr="0016212B">
        <w:rPr>
          <w:rFonts w:ascii="Century Gothic" w:hAnsi="Century Gothic"/>
          <w:sz w:val="20"/>
          <w:szCs w:val="20"/>
          <w:lang w:val="fr-FR"/>
        </w:rPr>
        <w:t xml:space="preserve"> chaque stagiaire.</w:t>
      </w:r>
    </w:p>
    <w:p w14:paraId="7C51E40A" w14:textId="77777777" w:rsidR="00D3693C" w:rsidRPr="0016212B" w:rsidRDefault="00086E0F" w:rsidP="000340A0">
      <w:pPr>
        <w:jc w:val="both"/>
        <w:rPr>
          <w:rFonts w:ascii="Century Gothic" w:hAnsi="Century Gothic"/>
          <w:sz w:val="20"/>
          <w:szCs w:val="20"/>
          <w:lang w:val="fr-FR"/>
        </w:rPr>
      </w:pPr>
      <w:r w:rsidRPr="0016212B">
        <w:rPr>
          <w:rFonts w:ascii="Century Gothic" w:hAnsi="Century Gothic"/>
          <w:sz w:val="20"/>
          <w:szCs w:val="20"/>
          <w:lang w:val="fr-FR"/>
        </w:rPr>
        <w:t>Le règlement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6CA648AB" w14:textId="06130ABB" w:rsidR="00D3693C" w:rsidRPr="0016212B" w:rsidRDefault="00BB55D6" w:rsidP="000340A0">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oute personne doit respecter les termes du présent règlement durant toute la durée de l’action de formation.</w:t>
      </w:r>
    </w:p>
    <w:p w14:paraId="238F56EA" w14:textId="77777777" w:rsidR="000340A0" w:rsidRPr="0016212B" w:rsidRDefault="000340A0" w:rsidP="000340A0">
      <w:pPr>
        <w:jc w:val="both"/>
        <w:rPr>
          <w:rFonts w:ascii="Century Gothic" w:hAnsi="Century Gothic"/>
          <w:sz w:val="20"/>
          <w:szCs w:val="20"/>
          <w:lang w:val="fr-FR"/>
        </w:rPr>
      </w:pPr>
    </w:p>
    <w:p w14:paraId="423EBDD5" w14:textId="77777777" w:rsidR="00D3693C" w:rsidRPr="0016212B" w:rsidRDefault="00086E0F" w:rsidP="00424C87">
      <w:pPr>
        <w:rPr>
          <w:rFonts w:ascii="Century Gothic" w:hAnsi="Century Gothic"/>
          <w:b/>
          <w:bCs/>
          <w:color w:val="FFFFFF" w:themeColor="background1"/>
          <w:sz w:val="20"/>
          <w:szCs w:val="20"/>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1 : </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èg</w:t>
      </w:r>
      <w:r w:rsidR="00BB55D6" w:rsidRPr="0016212B">
        <w:rPr>
          <w:rFonts w:ascii="Century Gothic" w:hAnsi="Century Gothic"/>
          <w:b/>
          <w:bCs/>
          <w:color w:val="FFFFFF" w:themeColor="background1"/>
          <w:sz w:val="20"/>
          <w:szCs w:val="20"/>
          <w:shd w:val="clear" w:color="auto" w:fill="2D2D2C"/>
          <w:lang w:val="fr-FR"/>
        </w:rPr>
        <w:t>l</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w:t>
      </w:r>
      <w:r w:rsidRPr="0016212B">
        <w:rPr>
          <w:rFonts w:ascii="Century Gothic" w:hAnsi="Century Gothic"/>
          <w:b/>
          <w:bCs/>
          <w:color w:val="FFFFFF" w:themeColor="background1"/>
          <w:sz w:val="20"/>
          <w:szCs w:val="20"/>
          <w:shd w:val="clear" w:color="auto" w:fill="2D2D2C"/>
          <w:lang w:val="fr-FR"/>
        </w:rPr>
        <w:t>’h</w:t>
      </w:r>
      <w:r w:rsidR="00BB55D6" w:rsidRPr="0016212B">
        <w:rPr>
          <w:rFonts w:ascii="Century Gothic" w:hAnsi="Century Gothic"/>
          <w:b/>
          <w:bCs/>
          <w:color w:val="FFFFFF" w:themeColor="background1"/>
          <w:sz w:val="20"/>
          <w:szCs w:val="20"/>
          <w:shd w:val="clear" w:color="auto" w:fill="2D2D2C"/>
          <w:lang w:val="fr-FR"/>
        </w:rPr>
        <w:t>y</w:t>
      </w:r>
      <w:r w:rsidRPr="0016212B">
        <w:rPr>
          <w:rFonts w:ascii="Century Gothic" w:hAnsi="Century Gothic"/>
          <w:b/>
          <w:bCs/>
          <w:color w:val="FFFFFF" w:themeColor="background1"/>
          <w:sz w:val="20"/>
          <w:szCs w:val="20"/>
          <w:shd w:val="clear" w:color="auto" w:fill="2D2D2C"/>
          <w:lang w:val="fr-FR"/>
        </w:rPr>
        <w:t>g</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è</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e et De </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u</w:t>
      </w:r>
      <w:r w:rsidR="00BB55D6" w:rsidRPr="0016212B">
        <w:rPr>
          <w:rFonts w:ascii="Century Gothic" w:hAnsi="Century Gothic"/>
          <w:b/>
          <w:bCs/>
          <w:color w:val="FFFFFF" w:themeColor="background1"/>
          <w:sz w:val="20"/>
          <w:szCs w:val="20"/>
          <w:shd w:val="clear" w:color="auto" w:fill="2D2D2C"/>
          <w:lang w:val="fr-FR"/>
        </w:rPr>
        <w:t>ri</w:t>
      </w:r>
      <w:r w:rsidRPr="0016212B">
        <w:rPr>
          <w:rFonts w:ascii="Century Gothic" w:hAnsi="Century Gothic"/>
          <w:b/>
          <w:bCs/>
          <w:color w:val="FFFFFF" w:themeColor="background1"/>
          <w:sz w:val="20"/>
          <w:szCs w:val="20"/>
          <w:shd w:val="clear" w:color="auto" w:fill="2D2D2C"/>
          <w:lang w:val="fr-FR"/>
        </w:rPr>
        <w:t>té</w:t>
      </w:r>
    </w:p>
    <w:p w14:paraId="7C057C00"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2 - </w:t>
      </w:r>
      <w:r w:rsidR="00BB55D6" w:rsidRPr="0016212B">
        <w:rPr>
          <w:rFonts w:ascii="Century Gothic" w:hAnsi="Century Gothic"/>
          <w:b/>
          <w:bCs/>
          <w:sz w:val="20"/>
          <w:szCs w:val="20"/>
          <w:lang w:val="fr-FR"/>
        </w:rPr>
        <w:t>princip</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gé</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ra</w:t>
      </w:r>
      <w:r w:rsidRPr="0016212B">
        <w:rPr>
          <w:rFonts w:ascii="Century Gothic" w:hAnsi="Century Gothic"/>
          <w:b/>
          <w:bCs/>
          <w:sz w:val="20"/>
          <w:szCs w:val="20"/>
          <w:lang w:val="fr-FR"/>
        </w:rPr>
        <w:t>ux</w:t>
      </w:r>
    </w:p>
    <w:p w14:paraId="7973143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prévention des risques d’accidents et de maladies est impérative et exige de chacun le respect :</w:t>
      </w:r>
    </w:p>
    <w:p w14:paraId="4EDB8AE0" w14:textId="6FC83C3B"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Des</w:t>
      </w:r>
      <w:r w:rsidR="00086E0F" w:rsidRPr="0016212B">
        <w:rPr>
          <w:rFonts w:ascii="Century Gothic" w:hAnsi="Century Gothic"/>
          <w:sz w:val="20"/>
          <w:szCs w:val="20"/>
          <w:lang w:val="fr-FR"/>
        </w:rPr>
        <w:t xml:space="preserve"> prescriptions applicables en matière d’hygiène et de sécurité sur les lieux de formation ;</w:t>
      </w:r>
    </w:p>
    <w:p w14:paraId="576B87D1" w14:textId="66B23AD5"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De</w:t>
      </w:r>
      <w:r w:rsidR="00086E0F" w:rsidRPr="0016212B">
        <w:rPr>
          <w:rFonts w:ascii="Century Gothic" w:hAnsi="Century Gothic"/>
          <w:sz w:val="20"/>
          <w:szCs w:val="20"/>
          <w:lang w:val="fr-FR"/>
        </w:rPr>
        <w:t xml:space="preserve"> toute consigne imposée soit par la direction de l’organisme de formation soit par le constructeur ou le formateur s’agissant notamment de l’usage des matériels mis à disposition.</w:t>
      </w:r>
    </w:p>
    <w:p w14:paraId="534651F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Chaque stagiaire doit ainsi veiller à sa sécurité personnelle et à celle des autres en respectant, en fonction de sa formation, les consignes générales et particulières en matière d’hygiène et de sécurité.</w:t>
      </w:r>
    </w:p>
    <w:p w14:paraId="4BC33FEE"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S’il constate un dysfonctionnement du système de sécurité, il en avertit immédiatement la direction de l’organisme de formation.</w:t>
      </w:r>
    </w:p>
    <w:p w14:paraId="1C786714" w14:textId="2484B3FF" w:rsidR="00BB55D6"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non-respect de ces consignes expose la personne à des sanctions disciplinaires. </w:t>
      </w:r>
    </w:p>
    <w:p w14:paraId="11FA0B1E" w14:textId="77777777" w:rsidR="005614B1" w:rsidRPr="0016212B" w:rsidRDefault="005614B1" w:rsidP="0016212B">
      <w:pPr>
        <w:jc w:val="both"/>
        <w:rPr>
          <w:rFonts w:ascii="Century Gothic" w:hAnsi="Century Gothic"/>
          <w:sz w:val="20"/>
          <w:szCs w:val="20"/>
          <w:lang w:val="fr-FR"/>
        </w:rPr>
      </w:pPr>
    </w:p>
    <w:p w14:paraId="5217270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3 -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nsi</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w:t>
      </w:r>
      <w:r w:rsidR="00BB55D6" w:rsidRPr="0016212B">
        <w:rPr>
          <w:rFonts w:ascii="Century Gothic" w:hAnsi="Century Gothic"/>
          <w:b/>
          <w:bCs/>
          <w:sz w:val="20"/>
          <w:szCs w:val="20"/>
          <w:lang w:val="fr-FR"/>
        </w:rPr>
        <w:t>inc</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ndi</w:t>
      </w:r>
      <w:r w:rsidRPr="0016212B">
        <w:rPr>
          <w:rFonts w:ascii="Century Gothic" w:hAnsi="Century Gothic"/>
          <w:b/>
          <w:bCs/>
          <w:sz w:val="20"/>
          <w:szCs w:val="20"/>
          <w:lang w:val="fr-FR"/>
        </w:rPr>
        <w:t>e</w:t>
      </w:r>
    </w:p>
    <w:p w14:paraId="5D4143A8" w14:textId="40892A55"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consignes d’incendie et notamment un plan de localisation des extincteurs et des issues de secours sont affichés dans les locaux de l’organisme de formation</w:t>
      </w:r>
      <w:r w:rsidR="00BB55D6" w:rsidRPr="0016212B">
        <w:rPr>
          <w:rFonts w:ascii="Century Gothic" w:hAnsi="Century Gothic"/>
          <w:sz w:val="20"/>
          <w:szCs w:val="20"/>
          <w:lang w:val="fr-FR"/>
        </w:rPr>
        <w:t xml:space="preserve">. </w:t>
      </w:r>
      <w:r w:rsidRPr="0016212B">
        <w:rPr>
          <w:rFonts w:ascii="Century Gothic" w:hAnsi="Century Gothic"/>
          <w:sz w:val="20"/>
          <w:szCs w:val="20"/>
          <w:lang w:val="fr-FR"/>
        </w:rPr>
        <w:t>Le stagiaire doit en prendre connaissance.</w:t>
      </w:r>
      <w:r w:rsidR="00BB55D6" w:rsidRPr="0016212B">
        <w:rPr>
          <w:rFonts w:ascii="Century Gothic" w:hAnsi="Century Gothic"/>
          <w:sz w:val="20"/>
          <w:szCs w:val="20"/>
          <w:lang w:val="fr-FR"/>
        </w:rPr>
        <w:t xml:space="preserve"> En</w:t>
      </w:r>
      <w:r w:rsidRPr="0016212B">
        <w:rPr>
          <w:rFonts w:ascii="Century Gothic" w:hAnsi="Century Gothic"/>
          <w:sz w:val="20"/>
          <w:szCs w:val="20"/>
          <w:lang w:val="fr-FR"/>
        </w:rPr>
        <w:t xml:space="preserve"> cas d’alerte, le stagiaire doit cesser toute activité de formation et suivre dans le calme les instructions du représentant habilité de l’organisme de formation ou des services de secours.</w:t>
      </w:r>
      <w:r w:rsidR="00956565" w:rsidRPr="0016212B">
        <w:rPr>
          <w:rFonts w:ascii="Century Gothic" w:hAnsi="Century Gothic"/>
          <w:sz w:val="20"/>
          <w:szCs w:val="20"/>
          <w:lang w:val="fr-FR"/>
        </w:rPr>
        <w:t xml:space="preserve"> Tout stagiaire témoin d’un début d’incendie doit immédiatement appeler les</w:t>
      </w:r>
      <w:r w:rsidRPr="0016212B">
        <w:rPr>
          <w:rFonts w:ascii="Century Gothic" w:hAnsi="Century Gothic"/>
          <w:sz w:val="20"/>
          <w:szCs w:val="20"/>
          <w:lang w:val="fr-FR"/>
        </w:rPr>
        <w:t xml:space="preserve"> secours en composant le 18 à partir d’un téléphone fixe ou le 112 à partir d’un téléphone portable et alerter un représentant de l’organisme de formation.</w:t>
      </w:r>
    </w:p>
    <w:p w14:paraId="6929CDB4" w14:textId="77777777" w:rsidR="005614B1" w:rsidRPr="0016212B" w:rsidRDefault="005614B1" w:rsidP="0016212B">
      <w:pPr>
        <w:jc w:val="both"/>
        <w:rPr>
          <w:rFonts w:ascii="Century Gothic" w:hAnsi="Century Gothic"/>
          <w:sz w:val="20"/>
          <w:szCs w:val="20"/>
          <w:lang w:val="fr-FR"/>
        </w:rPr>
      </w:pPr>
    </w:p>
    <w:p w14:paraId="046E1975"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4 - bo</w:t>
      </w:r>
      <w:r w:rsidR="00BB55D6" w:rsidRPr="0016212B">
        <w:rPr>
          <w:rFonts w:ascii="Century Gothic" w:hAnsi="Century Gothic"/>
          <w:b/>
          <w:bCs/>
          <w:sz w:val="20"/>
          <w:szCs w:val="20"/>
          <w:lang w:val="fr-FR"/>
        </w:rPr>
        <w:t>iss</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alc</w:t>
      </w:r>
      <w:r w:rsidRPr="0016212B">
        <w:rPr>
          <w:rFonts w:ascii="Century Gothic" w:hAnsi="Century Gothic"/>
          <w:b/>
          <w:bCs/>
          <w:sz w:val="20"/>
          <w:szCs w:val="20"/>
          <w:lang w:val="fr-FR"/>
        </w:rPr>
        <w:t>oo</w:t>
      </w:r>
      <w:r w:rsidR="00BB55D6" w:rsidRPr="0016212B">
        <w:rPr>
          <w:rFonts w:ascii="Century Gothic" w:hAnsi="Century Gothic"/>
          <w:b/>
          <w:bCs/>
          <w:sz w:val="20"/>
          <w:szCs w:val="20"/>
          <w:lang w:val="fr-FR"/>
        </w:rPr>
        <w:t>lis</w:t>
      </w:r>
      <w:r w:rsidRPr="0016212B">
        <w:rPr>
          <w:rFonts w:ascii="Century Gothic" w:hAnsi="Century Gothic"/>
          <w:b/>
          <w:bCs/>
          <w:sz w:val="20"/>
          <w:szCs w:val="20"/>
          <w:lang w:val="fr-FR"/>
        </w:rPr>
        <w:t>ée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et </w:t>
      </w:r>
      <w:r w:rsidR="00BB55D6" w:rsidRPr="0016212B">
        <w:rPr>
          <w:rFonts w:ascii="Century Gothic" w:hAnsi="Century Gothic"/>
          <w:b/>
          <w:bCs/>
          <w:sz w:val="20"/>
          <w:szCs w:val="20"/>
          <w:lang w:val="fr-FR"/>
        </w:rPr>
        <w:t>dr</w:t>
      </w:r>
      <w:r w:rsidRPr="0016212B">
        <w:rPr>
          <w:rFonts w:ascii="Century Gothic" w:hAnsi="Century Gothic"/>
          <w:b/>
          <w:bCs/>
          <w:sz w:val="20"/>
          <w:szCs w:val="20"/>
          <w:lang w:val="fr-FR"/>
        </w:rPr>
        <w:t>ogue</w:t>
      </w:r>
      <w:r w:rsidR="00BB55D6" w:rsidRPr="0016212B">
        <w:rPr>
          <w:rFonts w:ascii="Century Gothic" w:hAnsi="Century Gothic"/>
          <w:b/>
          <w:bCs/>
          <w:sz w:val="20"/>
          <w:szCs w:val="20"/>
          <w:lang w:val="fr-FR"/>
        </w:rPr>
        <w:t>s</w:t>
      </w:r>
    </w:p>
    <w:p w14:paraId="0ED35A93" w14:textId="2B8AA360"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L’introduction ou la consommation de drogue ou de boissons alcoolisées dans les locaux est formellement interdite. Il est interdit aux stagiaires de pénétrer ou de séjourner en état d’ivresse ou sous l’emprise de drogue dans l’organisme de formation. Les stagiaires auront</w:t>
      </w:r>
      <w:r w:rsidR="00357466">
        <w:rPr>
          <w:rFonts w:ascii="Century Gothic" w:hAnsi="Century Gothic"/>
          <w:sz w:val="20"/>
          <w:szCs w:val="20"/>
          <w:lang w:val="fr-FR"/>
        </w:rPr>
        <w:t xml:space="preserve"> </w:t>
      </w:r>
      <w:r w:rsidRPr="0016212B">
        <w:rPr>
          <w:rFonts w:ascii="Century Gothic" w:hAnsi="Century Gothic"/>
          <w:sz w:val="20"/>
          <w:szCs w:val="20"/>
          <w:lang w:val="fr-FR"/>
        </w:rPr>
        <w:t>accès lors des pauses aux postes de distribution de boissons non alcoolisées.</w:t>
      </w:r>
    </w:p>
    <w:p w14:paraId="4388BF6A" w14:textId="77777777" w:rsidR="005614B1" w:rsidRPr="0016212B" w:rsidRDefault="005614B1" w:rsidP="0016212B">
      <w:pPr>
        <w:jc w:val="both"/>
        <w:rPr>
          <w:rFonts w:ascii="Century Gothic" w:hAnsi="Century Gothic"/>
          <w:sz w:val="20"/>
          <w:szCs w:val="20"/>
          <w:lang w:val="fr-FR"/>
        </w:rPr>
      </w:pPr>
    </w:p>
    <w:p w14:paraId="5D466E4D"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5 - </w:t>
      </w:r>
      <w:r w:rsidR="00BB55D6" w:rsidRPr="0016212B">
        <w:rPr>
          <w:rFonts w:ascii="Century Gothic" w:hAnsi="Century Gothic"/>
          <w:b/>
          <w:bCs/>
          <w:sz w:val="20"/>
          <w:szCs w:val="20"/>
          <w:lang w:val="fr-FR"/>
        </w:rPr>
        <w:t>in</w:t>
      </w:r>
      <w:r w:rsidRPr="0016212B">
        <w:rPr>
          <w:rFonts w:ascii="Century Gothic" w:hAnsi="Century Gothic"/>
          <w:b/>
          <w:bCs/>
          <w:sz w:val="20"/>
          <w:szCs w:val="20"/>
          <w:lang w:val="fr-FR"/>
        </w:rPr>
        <w:t>te</w:t>
      </w:r>
      <w:r w:rsidR="00BB55D6" w:rsidRPr="0016212B">
        <w:rPr>
          <w:rFonts w:ascii="Century Gothic" w:hAnsi="Century Gothic"/>
          <w:b/>
          <w:bCs/>
          <w:sz w:val="20"/>
          <w:szCs w:val="20"/>
          <w:lang w:val="fr-FR"/>
        </w:rPr>
        <w:t>rdic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ume</w:t>
      </w:r>
      <w:r w:rsidR="00BB55D6" w:rsidRPr="0016212B">
        <w:rPr>
          <w:rFonts w:ascii="Century Gothic" w:hAnsi="Century Gothic"/>
          <w:b/>
          <w:bCs/>
          <w:sz w:val="20"/>
          <w:szCs w:val="20"/>
          <w:lang w:val="fr-FR"/>
        </w:rPr>
        <w:t>r</w:t>
      </w:r>
    </w:p>
    <w:p w14:paraId="720262F3" w14:textId="70242962"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Il est formellement interdit de fumer dans les salles de formation et plus générale- ment dans l’enceinte de l’organisme de formation.</w:t>
      </w:r>
    </w:p>
    <w:p w14:paraId="365499AD" w14:textId="77777777" w:rsidR="005614B1" w:rsidRPr="0016212B" w:rsidRDefault="005614B1" w:rsidP="0016212B">
      <w:pPr>
        <w:jc w:val="both"/>
        <w:rPr>
          <w:rFonts w:ascii="Century Gothic" w:hAnsi="Century Gothic"/>
          <w:sz w:val="20"/>
          <w:szCs w:val="20"/>
          <w:lang w:val="fr-FR"/>
        </w:rPr>
      </w:pPr>
    </w:p>
    <w:p w14:paraId="609B0274"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6 - </w:t>
      </w:r>
      <w:r w:rsidR="00BB55D6" w:rsidRPr="0016212B">
        <w:rPr>
          <w:rFonts w:ascii="Century Gothic" w:hAnsi="Century Gothic"/>
          <w:b/>
          <w:bCs/>
          <w:sz w:val="20"/>
          <w:szCs w:val="20"/>
          <w:lang w:val="fr-FR"/>
        </w:rPr>
        <w:t>accid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35BA17D9"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victime d’un accident - survenu pendant la formation ou pendant le temps de trajet entre le lieu de formation et son domicile ou son lieu de travail – ou le témoin de cet accident avertit immédiatement la direction de l’organisme de formation.</w:t>
      </w:r>
    </w:p>
    <w:p w14:paraId="3F31B567" w14:textId="5E87DB1D"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responsable de l’organisme de formation entreprend les démarches appropriées en matière de soins et réalise la déclaration auprès de la caisse de Sécurité sociale compétente.</w:t>
      </w:r>
    </w:p>
    <w:p w14:paraId="1CEDCA4B" w14:textId="77777777" w:rsidR="000340A0" w:rsidRPr="0016212B" w:rsidRDefault="000340A0" w:rsidP="00424C87">
      <w:pPr>
        <w:rPr>
          <w:rFonts w:ascii="Century Gothic" w:hAnsi="Century Gothic"/>
          <w:sz w:val="20"/>
          <w:szCs w:val="20"/>
          <w:lang w:val="fr-FR"/>
        </w:rPr>
      </w:pPr>
    </w:p>
    <w:p w14:paraId="7108F486"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2 : </w:t>
      </w:r>
      <w:r w:rsidR="00BB55D6" w:rsidRPr="0016212B">
        <w:rPr>
          <w:rFonts w:ascii="Century Gothic" w:hAnsi="Century Gothic"/>
          <w:b/>
          <w:bCs/>
          <w:color w:val="FFFFFF" w:themeColor="background1"/>
          <w:sz w:val="20"/>
          <w:szCs w:val="20"/>
          <w:shd w:val="clear" w:color="auto" w:fill="2D2D2C"/>
          <w:lang w:val="fr-FR"/>
        </w:rPr>
        <w:t>disciplin</w:t>
      </w:r>
      <w:r w:rsidRPr="0016212B">
        <w:rPr>
          <w:rFonts w:ascii="Century Gothic" w:hAnsi="Century Gothic"/>
          <w:b/>
          <w:bCs/>
          <w:color w:val="FFFFFF" w:themeColor="background1"/>
          <w:sz w:val="20"/>
          <w:szCs w:val="20"/>
          <w:shd w:val="clear" w:color="auto" w:fill="2D2D2C"/>
          <w:lang w:val="fr-FR"/>
        </w:rPr>
        <w:t>e gé</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ral</w:t>
      </w:r>
      <w:r w:rsidRPr="0016212B">
        <w:rPr>
          <w:rFonts w:ascii="Century Gothic" w:hAnsi="Century Gothic"/>
          <w:b/>
          <w:bCs/>
          <w:color w:val="FFFFFF" w:themeColor="background1"/>
          <w:sz w:val="20"/>
          <w:szCs w:val="20"/>
          <w:shd w:val="clear" w:color="auto" w:fill="2D2D2C"/>
          <w:lang w:val="fr-FR"/>
        </w:rPr>
        <w:t>e</w:t>
      </w:r>
    </w:p>
    <w:p w14:paraId="7F99BD26" w14:textId="77777777" w:rsidR="00956565" w:rsidRPr="0016212B" w:rsidRDefault="00086E0F" w:rsidP="006747AF">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7 - </w:t>
      </w:r>
      <w:r w:rsidR="00BB55D6" w:rsidRPr="0016212B">
        <w:rPr>
          <w:rFonts w:ascii="Century Gothic" w:hAnsi="Century Gothic"/>
          <w:b/>
          <w:bCs/>
          <w:sz w:val="20"/>
          <w:szCs w:val="20"/>
          <w:lang w:val="fr-FR"/>
        </w:rPr>
        <w:t>assid</w:t>
      </w:r>
      <w:r w:rsidRPr="0016212B">
        <w:rPr>
          <w:rFonts w:ascii="Century Gothic" w:hAnsi="Century Gothic"/>
          <w:b/>
          <w:bCs/>
          <w:sz w:val="20"/>
          <w:szCs w:val="20"/>
          <w:lang w:val="fr-FR"/>
        </w:rPr>
        <w:t>u</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 xml:space="preserve">té Du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 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 xml:space="preserve">n </w:t>
      </w:r>
    </w:p>
    <w:p w14:paraId="47FA6067" w14:textId="77777777" w:rsidR="00D3693C" w:rsidRPr="0016212B" w:rsidRDefault="00086E0F" w:rsidP="006747AF">
      <w:pPr>
        <w:rPr>
          <w:rFonts w:ascii="Century Gothic" w:hAnsi="Century Gothic"/>
          <w:b/>
          <w:bCs/>
          <w:sz w:val="20"/>
          <w:szCs w:val="20"/>
          <w:lang w:val="fr-FR"/>
        </w:rPr>
      </w:pPr>
      <w:r w:rsidRPr="0016212B">
        <w:rPr>
          <w:rFonts w:ascii="Century Gothic" w:hAnsi="Century Gothic"/>
          <w:b/>
          <w:bCs/>
          <w:sz w:val="20"/>
          <w:szCs w:val="20"/>
          <w:lang w:val="fr-FR"/>
        </w:rPr>
        <w:t xml:space="preserve">Article 7.1. - horaires de </w:t>
      </w:r>
      <w:r w:rsidR="00956565" w:rsidRPr="0016212B">
        <w:rPr>
          <w:rFonts w:ascii="Century Gothic" w:hAnsi="Century Gothic"/>
          <w:b/>
          <w:bCs/>
          <w:sz w:val="20"/>
          <w:szCs w:val="20"/>
          <w:lang w:val="fr-FR"/>
        </w:rPr>
        <w:t>f</w:t>
      </w:r>
      <w:r w:rsidRPr="0016212B">
        <w:rPr>
          <w:rFonts w:ascii="Century Gothic" w:hAnsi="Century Gothic"/>
          <w:b/>
          <w:bCs/>
          <w:sz w:val="20"/>
          <w:szCs w:val="20"/>
          <w:lang w:val="fr-FR"/>
        </w:rPr>
        <w:t>ormation</w:t>
      </w:r>
    </w:p>
    <w:p w14:paraId="6B512429"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stagiaires doivent se conformer aux horaires fixés et communiqués au préalable par l’organisme de formation. Le non-respect de ces horaires peut entraîner des sanctions.</w:t>
      </w:r>
    </w:p>
    <w:p w14:paraId="22E52372" w14:textId="1AEEDC82"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circonstances exceptionnelles, les stagiaires ne peuvent s’absenter pendant les heures de stage.</w:t>
      </w:r>
    </w:p>
    <w:p w14:paraId="588E244B" w14:textId="77777777" w:rsidR="005614B1" w:rsidRPr="0016212B" w:rsidRDefault="005614B1" w:rsidP="0016212B">
      <w:pPr>
        <w:jc w:val="both"/>
        <w:rPr>
          <w:rFonts w:ascii="Century Gothic" w:hAnsi="Century Gothic"/>
          <w:sz w:val="20"/>
          <w:szCs w:val="20"/>
          <w:lang w:val="fr-FR"/>
        </w:rPr>
      </w:pPr>
    </w:p>
    <w:p w14:paraId="4B8D8B47"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7.2. - Absences, retards ou départs anticipés</w:t>
      </w:r>
    </w:p>
    <w:p w14:paraId="10250BD8"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En</w:t>
      </w:r>
      <w:r w:rsidR="00086E0F" w:rsidRPr="0016212B">
        <w:rPr>
          <w:rFonts w:ascii="Century Gothic" w:hAnsi="Century Gothic"/>
          <w:sz w:val="20"/>
          <w:szCs w:val="20"/>
          <w:lang w:val="fr-FR"/>
        </w:rPr>
        <w:t xml:space="preserve"> cas d’absence, de retard ou de départ avant l’horaire prévu, les stagiaires doivent avertir l’organisme de formation et s’en justifier.</w:t>
      </w:r>
    </w:p>
    <w:p w14:paraId="78442A44" w14:textId="77777777" w:rsidR="00D3693C" w:rsidRPr="0016212B" w:rsidRDefault="00767881" w:rsidP="0016212B">
      <w:pPr>
        <w:jc w:val="both"/>
        <w:rPr>
          <w:rFonts w:ascii="Century Gothic" w:hAnsi="Century Gothic"/>
          <w:sz w:val="20"/>
          <w:szCs w:val="20"/>
          <w:lang w:val="fr-FR"/>
        </w:rPr>
      </w:pPr>
      <w:r w:rsidRPr="0016212B">
        <w:rPr>
          <w:rFonts w:ascii="Century Gothic" w:hAnsi="Century Gothic"/>
          <w:sz w:val="20"/>
          <w:szCs w:val="20"/>
          <w:lang w:val="fr-FR"/>
        </w:rPr>
        <w:t>Le cas échéant, l</w:t>
      </w:r>
      <w:r w:rsidR="00086E0F" w:rsidRPr="0016212B">
        <w:rPr>
          <w:rFonts w:ascii="Century Gothic" w:hAnsi="Century Gothic"/>
          <w:sz w:val="20"/>
          <w:szCs w:val="20"/>
          <w:lang w:val="fr-FR"/>
        </w:rPr>
        <w:t xml:space="preserve">’organisme de formation informe immédiatement le financeur (employeur, administration, Fongecif, Région, Pôle </w:t>
      </w:r>
      <w:r w:rsidR="006747AF" w:rsidRPr="0016212B">
        <w:rPr>
          <w:rFonts w:ascii="Century Gothic" w:hAnsi="Century Gothic"/>
          <w:sz w:val="20"/>
          <w:szCs w:val="20"/>
          <w:lang w:val="fr-FR"/>
        </w:rPr>
        <w:t>emploi…</w:t>
      </w:r>
      <w:r w:rsidR="00086E0F" w:rsidRPr="0016212B">
        <w:rPr>
          <w:rFonts w:ascii="Century Gothic" w:hAnsi="Century Gothic"/>
          <w:sz w:val="20"/>
          <w:szCs w:val="20"/>
          <w:lang w:val="fr-FR"/>
        </w:rPr>
        <w:t>) de cet événement.</w:t>
      </w:r>
    </w:p>
    <w:p w14:paraId="6A1679DF"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événement non justifié par des circonstances particulières constitue une faute passible de sanctions disciplinaires.</w:t>
      </w:r>
    </w:p>
    <w:p w14:paraId="7B4E53EC" w14:textId="66984C19"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De plus, conformément à l’article R6341-45 du Code du travail, le</w:t>
      </w:r>
      <w:r w:rsidR="00956565" w:rsidRPr="0016212B">
        <w:rPr>
          <w:rFonts w:ascii="Century Gothic" w:hAnsi="Century Gothic"/>
          <w:sz w:val="20"/>
          <w:szCs w:val="20"/>
          <w:lang w:val="fr-FR"/>
        </w:rPr>
        <w:t xml:space="preserve"> </w:t>
      </w:r>
      <w:r w:rsidRPr="0016212B">
        <w:rPr>
          <w:rFonts w:ascii="Century Gothic" w:hAnsi="Century Gothic"/>
          <w:sz w:val="20"/>
          <w:szCs w:val="20"/>
          <w:lang w:val="fr-FR"/>
        </w:rPr>
        <w:t>stagiaire – dont la rémunération est prise en charge par les pouvoirs publics – s’expose à une retenue sur sa rémunération de stage proportionnelle à la durée de l’absence.</w:t>
      </w:r>
    </w:p>
    <w:p w14:paraId="7BAC5B81" w14:textId="77777777" w:rsidR="005614B1" w:rsidRPr="0016212B" w:rsidRDefault="005614B1" w:rsidP="0016212B">
      <w:pPr>
        <w:jc w:val="both"/>
        <w:rPr>
          <w:rFonts w:ascii="Century Gothic" w:hAnsi="Century Gothic"/>
          <w:sz w:val="20"/>
          <w:szCs w:val="20"/>
          <w:lang w:val="fr-FR"/>
        </w:rPr>
      </w:pPr>
    </w:p>
    <w:p w14:paraId="3A53DD24" w14:textId="6B990B17" w:rsidR="00767881" w:rsidRPr="0016212B" w:rsidRDefault="00086E0F" w:rsidP="0016212B">
      <w:pPr>
        <w:rPr>
          <w:rFonts w:ascii="Century Gothic" w:hAnsi="Century Gothic"/>
          <w:b/>
          <w:bCs/>
          <w:sz w:val="20"/>
          <w:szCs w:val="20"/>
          <w:lang w:val="fr-FR"/>
        </w:rPr>
      </w:pPr>
      <w:r w:rsidRPr="0016212B">
        <w:rPr>
          <w:rFonts w:ascii="Century Gothic" w:hAnsi="Century Gothic"/>
          <w:b/>
          <w:bCs/>
          <w:sz w:val="20"/>
          <w:szCs w:val="20"/>
          <w:lang w:val="fr-FR"/>
        </w:rPr>
        <w:lastRenderedPageBreak/>
        <w:t>Article 7.3. - Formalisme attaché au suivi de la formation</w:t>
      </w:r>
    </w:p>
    <w:p w14:paraId="3E57732A" w14:textId="1E3F70CE"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stagiaire </w:t>
      </w:r>
      <w:r w:rsidR="00767881" w:rsidRPr="0016212B">
        <w:rPr>
          <w:rFonts w:ascii="Century Gothic" w:hAnsi="Century Gothic"/>
          <w:sz w:val="20"/>
          <w:szCs w:val="20"/>
          <w:lang w:val="fr-FR"/>
        </w:rPr>
        <w:t xml:space="preserve">inscrit dans le cadre de la formation professionnelle </w:t>
      </w:r>
      <w:r w:rsidRPr="0016212B">
        <w:rPr>
          <w:rFonts w:ascii="Century Gothic" w:hAnsi="Century Gothic"/>
          <w:sz w:val="20"/>
          <w:szCs w:val="20"/>
          <w:lang w:val="fr-FR"/>
        </w:rPr>
        <w:t>est tenu de renseigner la feuille d’émargement au fur et à mesure du déroulement de l’action. Il peut lui être demandé de réaliser un bilan de la formation.</w:t>
      </w:r>
      <w:r w:rsidR="00767881" w:rsidRPr="0016212B">
        <w:rPr>
          <w:rFonts w:ascii="Century Gothic" w:hAnsi="Century Gothic"/>
          <w:sz w:val="20"/>
          <w:szCs w:val="20"/>
          <w:lang w:val="fr-FR"/>
        </w:rPr>
        <w:t xml:space="preserve"> </w:t>
      </w:r>
    </w:p>
    <w:p w14:paraId="02D75BF1" w14:textId="77777777" w:rsidR="005614B1" w:rsidRPr="0016212B" w:rsidRDefault="005614B1" w:rsidP="0016212B">
      <w:pPr>
        <w:jc w:val="both"/>
        <w:rPr>
          <w:rFonts w:ascii="Century Gothic" w:hAnsi="Century Gothic"/>
          <w:sz w:val="20"/>
          <w:szCs w:val="20"/>
          <w:lang w:val="fr-FR"/>
        </w:rPr>
      </w:pPr>
    </w:p>
    <w:p w14:paraId="3BE9D7DE"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8 - </w:t>
      </w:r>
      <w:r w:rsidR="00BB55D6" w:rsidRPr="0016212B">
        <w:rPr>
          <w:rFonts w:ascii="Century Gothic" w:hAnsi="Century Gothic"/>
          <w:b/>
          <w:bCs/>
          <w:sz w:val="20"/>
          <w:szCs w:val="20"/>
          <w:lang w:val="fr-FR"/>
        </w:rPr>
        <w:t>acc</w:t>
      </w:r>
      <w:r w:rsidRPr="0016212B">
        <w:rPr>
          <w:rFonts w:ascii="Century Gothic" w:hAnsi="Century Gothic"/>
          <w:b/>
          <w:bCs/>
          <w:sz w:val="20"/>
          <w:szCs w:val="20"/>
          <w:lang w:val="fr-FR"/>
        </w:rPr>
        <w:t>è</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Aux </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ca</w:t>
      </w:r>
      <w:r w:rsidRPr="0016212B">
        <w:rPr>
          <w:rFonts w:ascii="Century Gothic" w:hAnsi="Century Gothic"/>
          <w:b/>
          <w:bCs/>
          <w:sz w:val="20"/>
          <w:szCs w:val="20"/>
          <w:lang w:val="fr-FR"/>
        </w:rPr>
        <w:t xml:space="preserve">ux De </w:t>
      </w:r>
      <w:r w:rsidR="00BB55D6" w:rsidRPr="0016212B">
        <w:rPr>
          <w:rFonts w:ascii="Century Gothic" w:hAnsi="Century Gothic"/>
          <w:b/>
          <w:bCs/>
          <w:sz w:val="20"/>
          <w:szCs w:val="20"/>
          <w:lang w:val="fr-FR"/>
        </w:rPr>
        <w:t>f</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p>
    <w:p w14:paraId="150B2FAD"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autorisation expresse de la direction de l’organisme de formation, le stagiaire ne peut :</w:t>
      </w:r>
    </w:p>
    <w:p w14:paraId="6930B306" w14:textId="5983D635"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Entrer</w:t>
      </w:r>
      <w:r w:rsidR="00086E0F" w:rsidRPr="0016212B">
        <w:rPr>
          <w:rFonts w:ascii="Century Gothic" w:hAnsi="Century Gothic"/>
          <w:sz w:val="20"/>
          <w:szCs w:val="20"/>
          <w:lang w:val="fr-FR"/>
        </w:rPr>
        <w:t xml:space="preserve"> ou demeurer dans les locaux de formation à d’autres fins que la formation ;</w:t>
      </w:r>
    </w:p>
    <w:p w14:paraId="0C50C958" w14:textId="31BD929C"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Y</w:t>
      </w:r>
      <w:r w:rsidR="00086E0F" w:rsidRPr="0016212B">
        <w:rPr>
          <w:rFonts w:ascii="Century Gothic" w:hAnsi="Century Gothic"/>
          <w:sz w:val="20"/>
          <w:szCs w:val="20"/>
          <w:lang w:val="fr-FR"/>
        </w:rPr>
        <w:t xml:space="preserve"> introduire, faire introduire ou faciliter l’introduction de personnes étrangères à l’organisme ;</w:t>
      </w:r>
    </w:p>
    <w:p w14:paraId="1248F87B" w14:textId="50AE3EF7" w:rsidR="00956565"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Procéder</w:t>
      </w:r>
      <w:r w:rsidR="00086E0F" w:rsidRPr="0016212B">
        <w:rPr>
          <w:rFonts w:ascii="Century Gothic" w:hAnsi="Century Gothic"/>
          <w:sz w:val="20"/>
          <w:szCs w:val="20"/>
          <w:lang w:val="fr-FR"/>
        </w:rPr>
        <w:t>, dans ces derniers, à la</w:t>
      </w:r>
      <w:r w:rsidR="00956565" w:rsidRPr="0016212B">
        <w:rPr>
          <w:rFonts w:ascii="Century Gothic" w:hAnsi="Century Gothic"/>
          <w:sz w:val="20"/>
          <w:szCs w:val="20"/>
          <w:lang w:val="fr-FR"/>
        </w:rPr>
        <w:t xml:space="preserve"> </w:t>
      </w:r>
      <w:r w:rsidR="00086E0F" w:rsidRPr="0016212B">
        <w:rPr>
          <w:rFonts w:ascii="Century Gothic" w:hAnsi="Century Gothic"/>
          <w:sz w:val="20"/>
          <w:szCs w:val="20"/>
          <w:lang w:val="fr-FR"/>
        </w:rPr>
        <w:t xml:space="preserve">vente de biens ou de services. </w:t>
      </w:r>
    </w:p>
    <w:p w14:paraId="1471536A"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9 - te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ue</w:t>
      </w:r>
    </w:p>
    <w:p w14:paraId="5A99BCFB" w14:textId="60134383"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est invité à se présenter à l’organisme en tenue vestimentaire correcte</w:t>
      </w:r>
    </w:p>
    <w:p w14:paraId="5E11D281" w14:textId="77777777" w:rsidR="005614B1" w:rsidRPr="0016212B" w:rsidRDefault="005614B1" w:rsidP="0016212B">
      <w:pPr>
        <w:jc w:val="both"/>
        <w:rPr>
          <w:rFonts w:ascii="Century Gothic" w:hAnsi="Century Gothic"/>
          <w:sz w:val="20"/>
          <w:szCs w:val="20"/>
          <w:lang w:val="fr-FR"/>
        </w:rPr>
      </w:pPr>
    </w:p>
    <w:p w14:paraId="56F3E13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10 - </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om</w:t>
      </w:r>
      <w:r w:rsidR="00BB55D6" w:rsidRPr="0016212B">
        <w:rPr>
          <w:rFonts w:ascii="Century Gothic" w:hAnsi="Century Gothic"/>
          <w:b/>
          <w:bCs/>
          <w:sz w:val="20"/>
          <w:szCs w:val="20"/>
          <w:lang w:val="fr-FR"/>
        </w:rPr>
        <w:t>p</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teme</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t</w:t>
      </w:r>
    </w:p>
    <w:p w14:paraId="6513FABB" w14:textId="6CC57780"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Il est demandé à tout stagiaire d’avoir un comportement garantissant le respect des règles élémentaires de savoir vivre, de savoir être en collectivité et le bon déroulement des formations.</w:t>
      </w:r>
    </w:p>
    <w:p w14:paraId="6E866521" w14:textId="77777777" w:rsidR="005614B1" w:rsidRPr="0016212B" w:rsidRDefault="005614B1" w:rsidP="0016212B">
      <w:pPr>
        <w:jc w:val="both"/>
        <w:rPr>
          <w:rFonts w:ascii="Century Gothic" w:hAnsi="Century Gothic"/>
          <w:sz w:val="20"/>
          <w:szCs w:val="20"/>
          <w:lang w:val="fr-FR"/>
        </w:rPr>
      </w:pPr>
    </w:p>
    <w:p w14:paraId="4A86CC86"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11 - ut</w:t>
      </w:r>
      <w:r w:rsidR="00BB55D6" w:rsidRPr="0016212B">
        <w:rPr>
          <w:rFonts w:ascii="Century Gothic" w:hAnsi="Century Gothic"/>
          <w:b/>
          <w:bCs/>
          <w:sz w:val="20"/>
          <w:szCs w:val="20"/>
          <w:lang w:val="fr-FR"/>
        </w:rPr>
        <w:t>ilisa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Du m</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té</w:t>
      </w:r>
      <w:r w:rsidR="00BB55D6" w:rsidRPr="0016212B">
        <w:rPr>
          <w:rFonts w:ascii="Century Gothic" w:hAnsi="Century Gothic"/>
          <w:b/>
          <w:bCs/>
          <w:sz w:val="20"/>
          <w:szCs w:val="20"/>
          <w:lang w:val="fr-FR"/>
        </w:rPr>
        <w:t>ri</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l</w:t>
      </w:r>
    </w:p>
    <w:p w14:paraId="3060FC6F"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Sauf autorisation particulière de la direction de l’organisme de formation, l’usage du matériel de formation se fait sur les lieux de formation et est exclusivement réservé à l’activité de formation. L’utilisation du matériel à des fins personnelles est interdite.</w:t>
      </w:r>
    </w:p>
    <w:p w14:paraId="13C0FA4E"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stagiaire est tenu de conserver en bon état le matériel qui lui est confié pour la formation. Il doit en faire un usage conforme à son objet et selon les règles délivrées par le formateur.</w:t>
      </w:r>
    </w:p>
    <w:p w14:paraId="6D4F3CDA" w14:textId="69766228" w:rsidR="00956565"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 xml:space="preserve">Le stagiaire signale immédiatement au formateur toute anomalie du matériel. </w:t>
      </w:r>
    </w:p>
    <w:p w14:paraId="7DA07A3C" w14:textId="77777777" w:rsidR="000340A0" w:rsidRPr="0016212B" w:rsidRDefault="000340A0" w:rsidP="000340A0">
      <w:pPr>
        <w:rPr>
          <w:rFonts w:ascii="Century Gothic" w:hAnsi="Century Gothic"/>
          <w:sz w:val="20"/>
          <w:szCs w:val="20"/>
          <w:lang w:val="fr-FR"/>
        </w:rPr>
      </w:pPr>
    </w:p>
    <w:p w14:paraId="13DE7215"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3 : me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u</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disciplinair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p>
    <w:p w14:paraId="57CB3EE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12 - </w:t>
      </w:r>
      <w:r w:rsidR="00BB55D6" w:rsidRPr="0016212B">
        <w:rPr>
          <w:rFonts w:ascii="Century Gothic" w:hAnsi="Century Gothic"/>
          <w:b/>
          <w:bCs/>
          <w:sz w:val="20"/>
          <w:szCs w:val="20"/>
          <w:lang w:val="fr-FR"/>
        </w:rPr>
        <w:t>sanc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disciplinair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2B393BB9"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manquement du stagiaire à l’une des prescriptions du présent règlement intérieur pourra faire l’objet d’une sanction prononcée par le responsable de l’organisme de formation ou son représentant.</w:t>
      </w:r>
    </w:p>
    <w:p w14:paraId="4DB50232"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out agissement considéré comme fautif pourra, en fonction de sa nature et de sa gravité, faire l’objet de l’une ou l’autre des sanctions suivantes :</w:t>
      </w:r>
    </w:p>
    <w:p w14:paraId="342217C6" w14:textId="77777777" w:rsidR="00D3693C" w:rsidRPr="0016212B"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 xml:space="preserve">Rappel </w:t>
      </w:r>
      <w:r w:rsidR="00086E0F" w:rsidRPr="0016212B">
        <w:rPr>
          <w:rFonts w:ascii="Century Gothic" w:hAnsi="Century Gothic"/>
          <w:sz w:val="20"/>
          <w:szCs w:val="20"/>
          <w:lang w:val="fr-FR"/>
        </w:rPr>
        <w:t>à l’ordre ;</w:t>
      </w:r>
    </w:p>
    <w:p w14:paraId="1AF6D814" w14:textId="6039ED0A"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Avertissement</w:t>
      </w:r>
      <w:r w:rsidR="00086E0F" w:rsidRPr="0016212B">
        <w:rPr>
          <w:rFonts w:ascii="Century Gothic" w:hAnsi="Century Gothic"/>
          <w:sz w:val="20"/>
          <w:szCs w:val="20"/>
          <w:lang w:val="fr-FR"/>
        </w:rPr>
        <w:t xml:space="preserve"> écrit par le directeur de l’organisme </w:t>
      </w:r>
      <w:r w:rsidR="00086E0F" w:rsidRPr="0016212B">
        <w:rPr>
          <w:rFonts w:ascii="Century Gothic" w:hAnsi="Century Gothic"/>
          <w:sz w:val="20"/>
          <w:szCs w:val="20"/>
          <w:lang w:val="fr-FR"/>
        </w:rPr>
        <w:t>de formation ou par son représentant ;</w:t>
      </w:r>
    </w:p>
    <w:p w14:paraId="0ACC463E" w14:textId="294793AB"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Blâme</w:t>
      </w:r>
      <w:r w:rsidR="00086E0F" w:rsidRPr="0016212B">
        <w:rPr>
          <w:rFonts w:ascii="Century Gothic" w:hAnsi="Century Gothic"/>
          <w:sz w:val="20"/>
          <w:szCs w:val="20"/>
          <w:lang w:val="fr-FR"/>
        </w:rPr>
        <w:t xml:space="preserve"> ;</w:t>
      </w:r>
    </w:p>
    <w:p w14:paraId="59AF7D3B" w14:textId="39F8C457"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Exclusion</w:t>
      </w:r>
      <w:r w:rsidR="00086E0F" w:rsidRPr="0016212B">
        <w:rPr>
          <w:rFonts w:ascii="Century Gothic" w:hAnsi="Century Gothic"/>
          <w:sz w:val="20"/>
          <w:szCs w:val="20"/>
          <w:lang w:val="fr-FR"/>
        </w:rPr>
        <w:t xml:space="preserve"> temporaire de la formation ;</w:t>
      </w:r>
    </w:p>
    <w:p w14:paraId="3C642FED" w14:textId="17910072"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 xml:space="preserve">Exclusion </w:t>
      </w:r>
      <w:r w:rsidR="00086E0F" w:rsidRPr="0016212B">
        <w:rPr>
          <w:rFonts w:ascii="Century Gothic" w:hAnsi="Century Gothic"/>
          <w:sz w:val="20"/>
          <w:szCs w:val="20"/>
          <w:lang w:val="fr-FR"/>
        </w:rPr>
        <w:t>définitive de la formation.</w:t>
      </w:r>
    </w:p>
    <w:p w14:paraId="1D8A663D" w14:textId="6EAC22F2"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Les amendes ou autres sanctions pécuniaires sont interdites.</w:t>
      </w:r>
      <w:r w:rsidR="000340A0" w:rsidRPr="0016212B">
        <w:rPr>
          <w:rFonts w:ascii="Century Gothic" w:hAnsi="Century Gothic"/>
          <w:sz w:val="20"/>
          <w:szCs w:val="20"/>
          <w:lang w:val="fr-FR"/>
        </w:rPr>
        <w:t xml:space="preserve"> </w:t>
      </w:r>
      <w:r w:rsidRPr="0016212B">
        <w:rPr>
          <w:rFonts w:ascii="Century Gothic" w:hAnsi="Century Gothic"/>
          <w:sz w:val="20"/>
          <w:szCs w:val="20"/>
          <w:lang w:val="fr-FR"/>
        </w:rPr>
        <w:t>Le responsable de l’organisme de formation ou son représentant informe de la sanction prise :</w:t>
      </w:r>
    </w:p>
    <w:p w14:paraId="6180F991" w14:textId="5CC59293"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L’employeur</w:t>
      </w:r>
      <w:r w:rsidR="00086E0F" w:rsidRPr="0016212B">
        <w:rPr>
          <w:rFonts w:ascii="Century Gothic" w:hAnsi="Century Gothic"/>
          <w:sz w:val="20"/>
          <w:szCs w:val="20"/>
          <w:lang w:val="fr-FR"/>
        </w:rPr>
        <w:t xml:space="preserve"> du salarié stagiaire ou l’administration de l’agent </w:t>
      </w:r>
    </w:p>
    <w:p w14:paraId="2BF30D7D" w14:textId="34E2981A" w:rsidR="00D3693C"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Et</w:t>
      </w:r>
      <w:r w:rsidR="00086E0F" w:rsidRPr="0016212B">
        <w:rPr>
          <w:rFonts w:ascii="Century Gothic" w:hAnsi="Century Gothic"/>
          <w:sz w:val="20"/>
          <w:szCs w:val="20"/>
          <w:lang w:val="fr-FR"/>
        </w:rPr>
        <w:t>/ou le financeur du stage.</w:t>
      </w:r>
    </w:p>
    <w:p w14:paraId="73F1F3AF" w14:textId="77777777" w:rsidR="005614B1" w:rsidRPr="0016212B" w:rsidRDefault="005614B1" w:rsidP="0016212B">
      <w:pPr>
        <w:jc w:val="both"/>
        <w:rPr>
          <w:rFonts w:ascii="Century Gothic" w:hAnsi="Century Gothic"/>
          <w:sz w:val="20"/>
          <w:szCs w:val="20"/>
          <w:lang w:val="fr-FR"/>
        </w:rPr>
      </w:pPr>
    </w:p>
    <w:p w14:paraId="265937C6"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e 13 - g</w:t>
      </w:r>
      <w:r w:rsidR="00BB55D6" w:rsidRPr="0016212B">
        <w:rPr>
          <w:rFonts w:ascii="Century Gothic" w:hAnsi="Century Gothic"/>
          <w:b/>
          <w:bCs/>
          <w:sz w:val="20"/>
          <w:szCs w:val="20"/>
          <w:lang w:val="fr-FR"/>
        </w:rPr>
        <w:t>aran</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disciplinair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47BD65B8"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13.1. – Information du stagiaire</w:t>
      </w:r>
    </w:p>
    <w:p w14:paraId="47F425ED"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Aucune sanction ne peut être infligée au stagiaire sans que celui-ci ait été informé au préalable des griefs retenus contre lui.</w:t>
      </w:r>
    </w:p>
    <w:p w14:paraId="7C5FC604" w14:textId="241E8367" w:rsidR="00D3693C" w:rsidRDefault="00BB55D6" w:rsidP="0016212B">
      <w:pPr>
        <w:jc w:val="both"/>
        <w:rPr>
          <w:rFonts w:ascii="Century Gothic" w:hAnsi="Century Gothic"/>
          <w:sz w:val="20"/>
          <w:szCs w:val="20"/>
          <w:lang w:val="fr-FR"/>
        </w:rPr>
      </w:pPr>
      <w:r w:rsidRPr="0016212B">
        <w:rPr>
          <w:rFonts w:ascii="Century Gothic" w:hAnsi="Century Gothic"/>
          <w:sz w:val="20"/>
          <w:szCs w:val="20"/>
          <w:lang w:val="fr-FR"/>
        </w:rPr>
        <w:t>T</w:t>
      </w:r>
      <w:r w:rsidR="00086E0F" w:rsidRPr="0016212B">
        <w:rPr>
          <w:rFonts w:ascii="Century Gothic" w:hAnsi="Century Gothic"/>
          <w:sz w:val="20"/>
          <w:szCs w:val="20"/>
          <w:lang w:val="fr-FR"/>
        </w:rPr>
        <w:t xml:space="preserve">outefois, </w:t>
      </w:r>
      <w:r w:rsidR="006747AF" w:rsidRPr="0016212B">
        <w:rPr>
          <w:rFonts w:ascii="Century Gothic" w:hAnsi="Century Gothic"/>
          <w:sz w:val="20"/>
          <w:szCs w:val="20"/>
          <w:lang w:val="fr-FR"/>
        </w:rPr>
        <w:t>lorsqu’un agissement, considéré</w:t>
      </w:r>
      <w:r w:rsidR="00086E0F" w:rsidRPr="0016212B">
        <w:rPr>
          <w:rFonts w:ascii="Century Gothic" w:hAnsi="Century Gothic"/>
          <w:sz w:val="20"/>
          <w:szCs w:val="20"/>
          <w:lang w:val="fr-FR"/>
        </w:rPr>
        <w:t xml:space="preserve"> comme fautif, a rendu indispensable une mesure conservatoire d’exclusion temporaire à effet immédiat, aucune sanction définitive relative à cet agissement ne peut être prise sans que le stagiaire n’ait été au préalable informé </w:t>
      </w:r>
      <w:r w:rsidR="006747AF" w:rsidRPr="0016212B">
        <w:rPr>
          <w:rFonts w:ascii="Century Gothic" w:hAnsi="Century Gothic"/>
          <w:sz w:val="20"/>
          <w:szCs w:val="20"/>
          <w:lang w:val="fr-FR"/>
        </w:rPr>
        <w:t>des griefs</w:t>
      </w:r>
      <w:r w:rsidR="00086E0F" w:rsidRPr="0016212B">
        <w:rPr>
          <w:rFonts w:ascii="Century Gothic" w:hAnsi="Century Gothic"/>
          <w:sz w:val="20"/>
          <w:szCs w:val="20"/>
          <w:lang w:val="fr-FR"/>
        </w:rPr>
        <w:t xml:space="preserve"> retenus contre lui et éventuellement, que la procédure ci-après décrite ait été respectée.</w:t>
      </w:r>
    </w:p>
    <w:p w14:paraId="41A3BF97" w14:textId="77777777" w:rsidR="005614B1" w:rsidRPr="0016212B" w:rsidRDefault="005614B1" w:rsidP="0016212B">
      <w:pPr>
        <w:jc w:val="both"/>
        <w:rPr>
          <w:rFonts w:ascii="Century Gothic" w:hAnsi="Century Gothic"/>
          <w:sz w:val="20"/>
          <w:szCs w:val="20"/>
          <w:lang w:val="fr-FR"/>
        </w:rPr>
      </w:pPr>
    </w:p>
    <w:p w14:paraId="013C8E41"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13.2. – Convocation pour un entretien</w:t>
      </w:r>
    </w:p>
    <w:p w14:paraId="0B29FE67"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Lorsque le directeur de l’organisme de formation ou son représentant envisage de prendre une sanction, il est procédé de la manière suivante :</w:t>
      </w:r>
    </w:p>
    <w:p w14:paraId="65115E07" w14:textId="229821DE"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Il</w:t>
      </w:r>
      <w:r w:rsidR="00086E0F" w:rsidRPr="0016212B">
        <w:rPr>
          <w:rFonts w:ascii="Century Gothic" w:hAnsi="Century Gothic"/>
          <w:sz w:val="20"/>
          <w:szCs w:val="20"/>
          <w:lang w:val="fr-FR"/>
        </w:rPr>
        <w:t xml:space="preserve"> convoque le stagiaire – par lettre recommandée avec demande d’accusé de réception ou remise à l’intéressé contre décharge – en lui indiquant l’objet de la convocation ;</w:t>
      </w:r>
    </w:p>
    <w:p w14:paraId="6651291D" w14:textId="1718844C" w:rsidR="00D3693C" w:rsidRPr="0016212B" w:rsidRDefault="000340A0" w:rsidP="0016212B">
      <w:pPr>
        <w:jc w:val="both"/>
        <w:rPr>
          <w:rFonts w:ascii="Century Gothic" w:hAnsi="Century Gothic"/>
          <w:sz w:val="20"/>
          <w:szCs w:val="20"/>
          <w:lang w:val="fr-FR"/>
        </w:rPr>
      </w:pPr>
      <w:r w:rsidRPr="0016212B">
        <w:rPr>
          <w:rFonts w:ascii="Century Gothic" w:hAnsi="Century Gothic"/>
          <w:sz w:val="20"/>
          <w:szCs w:val="20"/>
          <w:lang w:val="fr-FR"/>
        </w:rPr>
        <w:t>-</w:t>
      </w:r>
      <w:r w:rsidR="00BB55D6" w:rsidRPr="0016212B">
        <w:rPr>
          <w:rFonts w:ascii="Century Gothic" w:hAnsi="Century Gothic"/>
          <w:sz w:val="20"/>
          <w:szCs w:val="20"/>
          <w:lang w:val="fr-FR"/>
        </w:rPr>
        <w:t>La</w:t>
      </w:r>
      <w:r w:rsidR="00086E0F" w:rsidRPr="0016212B">
        <w:rPr>
          <w:rFonts w:ascii="Century Gothic" w:hAnsi="Century Gothic"/>
          <w:sz w:val="20"/>
          <w:szCs w:val="20"/>
          <w:lang w:val="fr-FR"/>
        </w:rPr>
        <w:t xml:space="preserve"> convocation indique également la date, l’heure et le lieu de l’entretien ainsi que la possibilité de se faire assister par une personne de son choix stagiaire ou salarié de l’organisme de formation.</w:t>
      </w:r>
    </w:p>
    <w:p w14:paraId="52A33BB7" w14:textId="77777777" w:rsidR="00582DD2" w:rsidRPr="0016212B" w:rsidRDefault="00582DD2" w:rsidP="00582DD2">
      <w:pPr>
        <w:pStyle w:val="Paragraphedeliste"/>
        <w:tabs>
          <w:tab w:val="left" w:pos="196"/>
        </w:tabs>
        <w:spacing w:line="254" w:lineRule="auto"/>
        <w:ind w:left="115" w:right="96"/>
        <w:rPr>
          <w:rFonts w:ascii="Century Gothic" w:hAnsi="Century Gothic"/>
          <w:color w:val="000000" w:themeColor="text1"/>
          <w:sz w:val="20"/>
          <w:szCs w:val="20"/>
          <w:lang w:val="fr-FR"/>
        </w:rPr>
      </w:pPr>
    </w:p>
    <w:p w14:paraId="5B36B0D3"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13.3. – Assistance possible pendant l’entretien</w:t>
      </w:r>
    </w:p>
    <w:p w14:paraId="5C2A6438"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Au cours de l’entretien, le stagiaire peut se faire assister par une personne de son choix, notamment le délégué du stage.</w:t>
      </w:r>
    </w:p>
    <w:p w14:paraId="6153A2D1" w14:textId="41F9CE09" w:rsidR="00D3693C"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Le directeur ou son représentant indique le motif de la sanction envisagée et recueille les explications du stagiaire.</w:t>
      </w:r>
    </w:p>
    <w:p w14:paraId="2762025E" w14:textId="77777777" w:rsidR="005614B1" w:rsidRPr="0016212B" w:rsidRDefault="005614B1" w:rsidP="0016212B">
      <w:pPr>
        <w:jc w:val="both"/>
        <w:rPr>
          <w:rFonts w:ascii="Century Gothic" w:hAnsi="Century Gothic"/>
          <w:sz w:val="20"/>
          <w:szCs w:val="20"/>
          <w:lang w:val="fr-FR"/>
        </w:rPr>
      </w:pPr>
    </w:p>
    <w:p w14:paraId="609A0A09"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Article 13.4. – Prononcé de la sanction</w:t>
      </w:r>
    </w:p>
    <w:p w14:paraId="107FDA82" w14:textId="77777777"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sanction ne peut intervenir moins d’un jour franc ni plus de quinze jours après l’entretien.</w:t>
      </w:r>
    </w:p>
    <w:p w14:paraId="13EE5B89" w14:textId="7D539A54" w:rsidR="00D3693C" w:rsidRPr="0016212B" w:rsidRDefault="00086E0F" w:rsidP="0016212B">
      <w:pPr>
        <w:jc w:val="both"/>
        <w:rPr>
          <w:rFonts w:ascii="Century Gothic" w:hAnsi="Century Gothic"/>
          <w:sz w:val="20"/>
          <w:szCs w:val="20"/>
          <w:lang w:val="fr-FR"/>
        </w:rPr>
      </w:pPr>
      <w:r w:rsidRPr="0016212B">
        <w:rPr>
          <w:rFonts w:ascii="Century Gothic" w:hAnsi="Century Gothic"/>
          <w:sz w:val="20"/>
          <w:szCs w:val="20"/>
          <w:lang w:val="fr-FR"/>
        </w:rPr>
        <w:t>La sanction fait l’objet d’une notification écrite et motivée au stagiaire sous forme d’une lettre recommandée ou remise contre décharge.</w:t>
      </w:r>
    </w:p>
    <w:p w14:paraId="0B548653" w14:textId="77777777" w:rsidR="00A34FF0" w:rsidRPr="0016212B" w:rsidRDefault="00A34FF0" w:rsidP="000340A0">
      <w:pPr>
        <w:rPr>
          <w:rFonts w:ascii="Century Gothic" w:hAnsi="Century Gothic"/>
          <w:sz w:val="20"/>
          <w:szCs w:val="20"/>
          <w:lang w:val="fr-FR"/>
        </w:rPr>
      </w:pPr>
    </w:p>
    <w:p w14:paraId="3A3A53FD" w14:textId="77777777" w:rsidR="00D3693C" w:rsidRPr="0016212B" w:rsidRDefault="00086E0F" w:rsidP="00424C87">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Se</w:t>
      </w:r>
      <w:r w:rsidR="00BB55D6" w:rsidRPr="0016212B">
        <w:rPr>
          <w:rFonts w:ascii="Century Gothic" w:hAnsi="Century Gothic"/>
          <w:b/>
          <w:bCs/>
          <w:color w:val="FFFFFF" w:themeColor="background1"/>
          <w:sz w:val="20"/>
          <w:szCs w:val="20"/>
          <w:shd w:val="clear" w:color="auto" w:fill="2D2D2C"/>
          <w:lang w:val="fr-FR"/>
        </w:rPr>
        <w:t>c</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4 : </w:t>
      </w:r>
      <w:r w:rsidR="00BB55D6" w:rsidRPr="0016212B">
        <w:rPr>
          <w:rFonts w:ascii="Century Gothic" w:hAnsi="Century Gothic"/>
          <w:b/>
          <w:bCs/>
          <w:color w:val="FFFFFF" w:themeColor="background1"/>
          <w:sz w:val="20"/>
          <w:szCs w:val="20"/>
          <w:shd w:val="clear" w:color="auto" w:fill="2D2D2C"/>
          <w:lang w:val="fr-FR"/>
        </w:rPr>
        <w:t>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pr</w:t>
      </w:r>
      <w:r w:rsidRPr="0016212B">
        <w:rPr>
          <w:rFonts w:ascii="Century Gothic" w:hAnsi="Century Gothic"/>
          <w:b/>
          <w:bCs/>
          <w:color w:val="FFFFFF" w:themeColor="background1"/>
          <w:sz w:val="20"/>
          <w:szCs w:val="20"/>
          <w:shd w:val="clear" w:color="auto" w:fill="2D2D2C"/>
          <w:lang w:val="fr-FR"/>
        </w:rPr>
        <w:t>é</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a</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i</w:t>
      </w:r>
      <w:r w:rsidRPr="0016212B">
        <w:rPr>
          <w:rFonts w:ascii="Century Gothic" w:hAnsi="Century Gothic"/>
          <w:b/>
          <w:bCs/>
          <w:color w:val="FFFFFF" w:themeColor="background1"/>
          <w:sz w:val="20"/>
          <w:szCs w:val="20"/>
          <w:shd w:val="clear" w:color="auto" w:fill="2D2D2C"/>
          <w:lang w:val="fr-FR"/>
        </w:rPr>
        <w:t>o</w:t>
      </w:r>
      <w:r w:rsidR="00BB55D6" w:rsidRPr="0016212B">
        <w:rPr>
          <w:rFonts w:ascii="Century Gothic" w:hAnsi="Century Gothic"/>
          <w:b/>
          <w:bCs/>
          <w:color w:val="FFFFFF" w:themeColor="background1"/>
          <w:sz w:val="20"/>
          <w:szCs w:val="20"/>
          <w:shd w:val="clear" w:color="auto" w:fill="2D2D2C"/>
          <w:lang w:val="fr-FR"/>
        </w:rPr>
        <w:t>n</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d</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 xml:space="preserve"> </w:t>
      </w:r>
      <w:r w:rsidR="00BB55D6" w:rsidRPr="0016212B">
        <w:rPr>
          <w:rFonts w:ascii="Century Gothic" w:hAnsi="Century Gothic"/>
          <w:b/>
          <w:bCs/>
          <w:color w:val="FFFFFF" w:themeColor="background1"/>
          <w:sz w:val="20"/>
          <w:szCs w:val="20"/>
          <w:shd w:val="clear" w:color="auto" w:fill="2D2D2C"/>
          <w:lang w:val="fr-FR"/>
        </w:rPr>
        <w:t>s</w:t>
      </w:r>
      <w:r w:rsidRPr="0016212B">
        <w:rPr>
          <w:rFonts w:ascii="Century Gothic" w:hAnsi="Century Gothic"/>
          <w:b/>
          <w:bCs/>
          <w:color w:val="FFFFFF" w:themeColor="background1"/>
          <w:sz w:val="20"/>
          <w:szCs w:val="20"/>
          <w:shd w:val="clear" w:color="auto" w:fill="2D2D2C"/>
          <w:lang w:val="fr-FR"/>
        </w:rPr>
        <w:t>t</w:t>
      </w:r>
      <w:r w:rsidR="00BB55D6" w:rsidRPr="0016212B">
        <w:rPr>
          <w:rFonts w:ascii="Century Gothic" w:hAnsi="Century Gothic"/>
          <w:b/>
          <w:bCs/>
          <w:color w:val="FFFFFF" w:themeColor="background1"/>
          <w:sz w:val="20"/>
          <w:szCs w:val="20"/>
          <w:shd w:val="clear" w:color="auto" w:fill="2D2D2C"/>
          <w:lang w:val="fr-FR"/>
        </w:rPr>
        <w:t>a</w:t>
      </w:r>
      <w:r w:rsidRPr="0016212B">
        <w:rPr>
          <w:rFonts w:ascii="Century Gothic" w:hAnsi="Century Gothic"/>
          <w:b/>
          <w:bCs/>
          <w:color w:val="FFFFFF" w:themeColor="background1"/>
          <w:sz w:val="20"/>
          <w:szCs w:val="20"/>
          <w:shd w:val="clear" w:color="auto" w:fill="2D2D2C"/>
          <w:lang w:val="fr-FR"/>
        </w:rPr>
        <w:t>g</w:t>
      </w:r>
      <w:r w:rsidR="00BB55D6" w:rsidRPr="0016212B">
        <w:rPr>
          <w:rFonts w:ascii="Century Gothic" w:hAnsi="Century Gothic"/>
          <w:b/>
          <w:bCs/>
          <w:color w:val="FFFFFF" w:themeColor="background1"/>
          <w:sz w:val="20"/>
          <w:szCs w:val="20"/>
          <w:shd w:val="clear" w:color="auto" w:fill="2D2D2C"/>
          <w:lang w:val="fr-FR"/>
        </w:rPr>
        <w:t>iair</w:t>
      </w:r>
      <w:r w:rsidRPr="0016212B">
        <w:rPr>
          <w:rFonts w:ascii="Century Gothic" w:hAnsi="Century Gothic"/>
          <w:b/>
          <w:bCs/>
          <w:color w:val="FFFFFF" w:themeColor="background1"/>
          <w:sz w:val="20"/>
          <w:szCs w:val="20"/>
          <w:shd w:val="clear" w:color="auto" w:fill="2D2D2C"/>
          <w:lang w:val="fr-FR"/>
        </w:rPr>
        <w:t>e</w:t>
      </w:r>
      <w:r w:rsidR="00BB55D6" w:rsidRPr="0016212B">
        <w:rPr>
          <w:rFonts w:ascii="Century Gothic" w:hAnsi="Century Gothic"/>
          <w:b/>
          <w:bCs/>
          <w:color w:val="FFFFFF" w:themeColor="background1"/>
          <w:sz w:val="20"/>
          <w:szCs w:val="20"/>
          <w:shd w:val="clear" w:color="auto" w:fill="2D2D2C"/>
          <w:lang w:val="fr-FR"/>
        </w:rPr>
        <w:t>s</w:t>
      </w:r>
    </w:p>
    <w:p w14:paraId="6AB4D3BE"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14 – </w:t>
      </w:r>
      <w:r w:rsidR="00BB55D6" w:rsidRPr="0016212B">
        <w:rPr>
          <w:rFonts w:ascii="Century Gothic" w:hAnsi="Century Gothic"/>
          <w:b/>
          <w:bCs/>
          <w:sz w:val="20"/>
          <w:szCs w:val="20"/>
          <w:lang w:val="fr-FR"/>
        </w:rPr>
        <w:t>or</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anisa</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c</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w:t>
      </w:r>
      <w:r w:rsidRPr="0016212B">
        <w:rPr>
          <w:rFonts w:ascii="Century Gothic" w:hAnsi="Century Gothic"/>
          <w:b/>
          <w:bCs/>
          <w:sz w:val="20"/>
          <w:szCs w:val="20"/>
          <w:lang w:val="fr-FR"/>
        </w:rPr>
        <w:t>o</w:t>
      </w:r>
      <w:r w:rsidR="00BB55D6" w:rsidRPr="0016212B">
        <w:rPr>
          <w:rFonts w:ascii="Century Gothic" w:hAnsi="Century Gothic"/>
          <w:b/>
          <w:bCs/>
          <w:sz w:val="20"/>
          <w:szCs w:val="20"/>
          <w:lang w:val="fr-FR"/>
        </w:rPr>
        <w:t>ns</w:t>
      </w:r>
    </w:p>
    <w:p w14:paraId="362C2120" w14:textId="77777777" w:rsidR="00D3693C" w:rsidRPr="0016212B" w:rsidRDefault="00086E0F" w:rsidP="000340A0">
      <w:pPr>
        <w:rPr>
          <w:rFonts w:ascii="Century Gothic" w:hAnsi="Century Gothic"/>
          <w:sz w:val="20"/>
          <w:szCs w:val="20"/>
          <w:lang w:val="fr-FR"/>
        </w:rPr>
      </w:pPr>
      <w:r w:rsidRPr="0016212B">
        <w:rPr>
          <w:rFonts w:ascii="Century Gothic" w:hAnsi="Century Gothic"/>
          <w:sz w:val="20"/>
          <w:szCs w:val="20"/>
          <w:lang w:val="fr-FR"/>
        </w:rPr>
        <w:t>Dans les stages d’une durée supérieure à 500 heures, il est procédé simultanément à l’élection d’un délégué titulaire et d’un délégué suppléant au scrutin uninominal à deux tours, selon les modalités suivantes :</w:t>
      </w:r>
    </w:p>
    <w:p w14:paraId="55FFA130" w14:textId="77777777" w:rsidR="00D3693C" w:rsidRPr="0016212B" w:rsidRDefault="006747AF" w:rsidP="000340A0">
      <w:pPr>
        <w:rPr>
          <w:rFonts w:ascii="Century Gothic" w:hAnsi="Century Gothic"/>
          <w:sz w:val="20"/>
          <w:szCs w:val="20"/>
          <w:lang w:val="fr-FR"/>
        </w:rPr>
      </w:pPr>
      <w:r w:rsidRPr="0016212B">
        <w:rPr>
          <w:rFonts w:ascii="Century Gothic" w:hAnsi="Century Gothic"/>
          <w:sz w:val="20"/>
          <w:szCs w:val="20"/>
          <w:lang w:val="fr-FR"/>
        </w:rPr>
        <w:t>Tous les stagiaires sont électeurs et éligibles sauf les détenus</w:t>
      </w:r>
      <w:r w:rsidR="00086E0F" w:rsidRPr="0016212B">
        <w:rPr>
          <w:rFonts w:ascii="Century Gothic" w:hAnsi="Century Gothic"/>
          <w:sz w:val="20"/>
          <w:szCs w:val="20"/>
          <w:lang w:val="fr-FR"/>
        </w:rPr>
        <w:t xml:space="preserve">.  </w:t>
      </w:r>
      <w:r w:rsidRPr="0016212B">
        <w:rPr>
          <w:rFonts w:ascii="Century Gothic" w:hAnsi="Century Gothic"/>
          <w:sz w:val="20"/>
          <w:szCs w:val="20"/>
          <w:lang w:val="fr-FR"/>
        </w:rPr>
        <w:t>Le scrutin a</w:t>
      </w:r>
      <w:r w:rsidR="00086E0F" w:rsidRPr="0016212B">
        <w:rPr>
          <w:rFonts w:ascii="Century Gothic" w:hAnsi="Century Gothic"/>
          <w:sz w:val="20"/>
          <w:szCs w:val="20"/>
          <w:lang w:val="fr-FR"/>
        </w:rPr>
        <w:t xml:space="preserve"> lieu, pendant les heures de la formation, au plus tôt 20 heures et au plus tard 40 heures après le début du stage ;</w:t>
      </w:r>
    </w:p>
    <w:p w14:paraId="4AD7A31A" w14:textId="7601947B" w:rsidR="00D3693C" w:rsidRDefault="00086E0F" w:rsidP="000340A0">
      <w:pPr>
        <w:rPr>
          <w:rFonts w:ascii="Century Gothic" w:hAnsi="Century Gothic"/>
          <w:sz w:val="20"/>
          <w:szCs w:val="20"/>
          <w:lang w:val="fr-FR"/>
        </w:rPr>
      </w:pPr>
      <w:r w:rsidRPr="0016212B">
        <w:rPr>
          <w:rFonts w:ascii="Century Gothic" w:hAnsi="Century Gothic"/>
          <w:sz w:val="20"/>
          <w:szCs w:val="20"/>
          <w:lang w:val="fr-FR"/>
        </w:rPr>
        <w:t>Le responsable de l’organisme de formation a la charge de l’organisation du scrutin. Il en assure le bon déroulement. Il adresse un procès-verbal de carence, trans- mis au préfet de région territorialement compétent, lorsque la représentation des stagiaires ne peut être assurée.</w:t>
      </w:r>
    </w:p>
    <w:p w14:paraId="35AA25B3" w14:textId="77777777" w:rsidR="005614B1" w:rsidRPr="0016212B" w:rsidRDefault="005614B1" w:rsidP="000340A0">
      <w:pPr>
        <w:rPr>
          <w:rFonts w:ascii="Century Gothic" w:hAnsi="Century Gothic"/>
          <w:sz w:val="20"/>
          <w:szCs w:val="20"/>
          <w:lang w:val="fr-FR"/>
        </w:rPr>
      </w:pPr>
    </w:p>
    <w:p w14:paraId="4D98EF2A"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15 –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u</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ée Du m</w:t>
      </w:r>
      <w:r w:rsidR="00BB55D6" w:rsidRPr="0016212B">
        <w:rPr>
          <w:rFonts w:ascii="Century Gothic" w:hAnsi="Century Gothic"/>
          <w:b/>
          <w:bCs/>
          <w:sz w:val="20"/>
          <w:szCs w:val="20"/>
          <w:lang w:val="fr-FR"/>
        </w:rPr>
        <w:t>anda</w:t>
      </w:r>
      <w:r w:rsidRPr="0016212B">
        <w:rPr>
          <w:rFonts w:ascii="Century Gothic" w:hAnsi="Century Gothic"/>
          <w:b/>
          <w:bCs/>
          <w:sz w:val="20"/>
          <w:szCs w:val="20"/>
          <w:lang w:val="fr-FR"/>
        </w:rPr>
        <w:t xml:space="preserve">t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égué</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7F1C0C79" w14:textId="5B7516F9" w:rsidR="00D3693C" w:rsidRDefault="00086E0F" w:rsidP="000340A0">
      <w:pPr>
        <w:rPr>
          <w:rFonts w:ascii="Century Gothic" w:hAnsi="Century Gothic"/>
          <w:sz w:val="20"/>
          <w:szCs w:val="20"/>
          <w:lang w:val="fr-FR"/>
        </w:rPr>
      </w:pPr>
      <w:r w:rsidRPr="0016212B">
        <w:rPr>
          <w:rFonts w:ascii="Century Gothic" w:hAnsi="Century Gothic"/>
          <w:sz w:val="20"/>
          <w:szCs w:val="20"/>
          <w:lang w:val="fr-FR"/>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35FF2B38" w14:textId="77777777" w:rsidR="005614B1" w:rsidRPr="0016212B" w:rsidRDefault="005614B1" w:rsidP="000340A0">
      <w:pPr>
        <w:rPr>
          <w:rFonts w:ascii="Century Gothic" w:hAnsi="Century Gothic"/>
          <w:sz w:val="20"/>
          <w:szCs w:val="20"/>
          <w:lang w:val="fr-FR"/>
        </w:rPr>
      </w:pPr>
    </w:p>
    <w:p w14:paraId="72178593" w14:textId="77777777" w:rsidR="00D3693C" w:rsidRPr="0016212B" w:rsidRDefault="00086E0F" w:rsidP="00424C87">
      <w:pPr>
        <w:rPr>
          <w:rFonts w:ascii="Century Gothic" w:hAnsi="Century Gothic"/>
          <w:b/>
          <w:bCs/>
          <w:sz w:val="20"/>
          <w:szCs w:val="20"/>
          <w:lang w:val="fr-FR"/>
        </w:rPr>
      </w:pPr>
      <w:r w:rsidRPr="0016212B">
        <w:rPr>
          <w:rFonts w:ascii="Century Gothic" w:hAnsi="Century Gothic"/>
          <w:b/>
          <w:bCs/>
          <w:sz w:val="20"/>
          <w:szCs w:val="20"/>
          <w:lang w:val="fr-FR"/>
        </w:rPr>
        <w:t>A</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icl</w:t>
      </w:r>
      <w:r w:rsidRPr="0016212B">
        <w:rPr>
          <w:rFonts w:ascii="Century Gothic" w:hAnsi="Century Gothic"/>
          <w:b/>
          <w:bCs/>
          <w:sz w:val="20"/>
          <w:szCs w:val="20"/>
          <w:lang w:val="fr-FR"/>
        </w:rPr>
        <w:t xml:space="preserve">e 16 – </w:t>
      </w:r>
      <w:r w:rsidR="00BB55D6" w:rsidRPr="0016212B">
        <w:rPr>
          <w:rFonts w:ascii="Century Gothic" w:hAnsi="Century Gothic"/>
          <w:b/>
          <w:bCs/>
          <w:sz w:val="20"/>
          <w:szCs w:val="20"/>
          <w:lang w:val="fr-FR"/>
        </w:rPr>
        <w:t>r</w:t>
      </w:r>
      <w:r w:rsidRPr="0016212B">
        <w:rPr>
          <w:rFonts w:ascii="Century Gothic" w:hAnsi="Century Gothic"/>
          <w:b/>
          <w:bCs/>
          <w:sz w:val="20"/>
          <w:szCs w:val="20"/>
          <w:lang w:val="fr-FR"/>
        </w:rPr>
        <w:t>ô</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 xml:space="preserve">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é</w:t>
      </w:r>
      <w:r w:rsidR="00BB55D6" w:rsidRPr="0016212B">
        <w:rPr>
          <w:rFonts w:ascii="Century Gothic" w:hAnsi="Century Gothic"/>
          <w:b/>
          <w:bCs/>
          <w:sz w:val="20"/>
          <w:szCs w:val="20"/>
          <w:lang w:val="fr-FR"/>
        </w:rPr>
        <w:t>l</w:t>
      </w:r>
      <w:r w:rsidRPr="0016212B">
        <w:rPr>
          <w:rFonts w:ascii="Century Gothic" w:hAnsi="Century Gothic"/>
          <w:b/>
          <w:bCs/>
          <w:sz w:val="20"/>
          <w:szCs w:val="20"/>
          <w:lang w:val="fr-FR"/>
        </w:rPr>
        <w:t>égué</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d</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 xml:space="preserve"> </w:t>
      </w:r>
      <w:r w:rsidR="00BB55D6" w:rsidRPr="0016212B">
        <w:rPr>
          <w:rFonts w:ascii="Century Gothic" w:hAnsi="Century Gothic"/>
          <w:b/>
          <w:bCs/>
          <w:sz w:val="20"/>
          <w:szCs w:val="20"/>
          <w:lang w:val="fr-FR"/>
        </w:rPr>
        <w:t>s</w:t>
      </w:r>
      <w:r w:rsidRPr="0016212B">
        <w:rPr>
          <w:rFonts w:ascii="Century Gothic" w:hAnsi="Century Gothic"/>
          <w:b/>
          <w:bCs/>
          <w:sz w:val="20"/>
          <w:szCs w:val="20"/>
          <w:lang w:val="fr-FR"/>
        </w:rPr>
        <w:t>t</w:t>
      </w:r>
      <w:r w:rsidR="00BB55D6" w:rsidRPr="0016212B">
        <w:rPr>
          <w:rFonts w:ascii="Century Gothic" w:hAnsi="Century Gothic"/>
          <w:b/>
          <w:bCs/>
          <w:sz w:val="20"/>
          <w:szCs w:val="20"/>
          <w:lang w:val="fr-FR"/>
        </w:rPr>
        <w:t>a</w:t>
      </w:r>
      <w:r w:rsidRPr="0016212B">
        <w:rPr>
          <w:rFonts w:ascii="Century Gothic" w:hAnsi="Century Gothic"/>
          <w:b/>
          <w:bCs/>
          <w:sz w:val="20"/>
          <w:szCs w:val="20"/>
          <w:lang w:val="fr-FR"/>
        </w:rPr>
        <w:t>g</w:t>
      </w:r>
      <w:r w:rsidR="00BB55D6" w:rsidRPr="0016212B">
        <w:rPr>
          <w:rFonts w:ascii="Century Gothic" w:hAnsi="Century Gothic"/>
          <w:b/>
          <w:bCs/>
          <w:sz w:val="20"/>
          <w:szCs w:val="20"/>
          <w:lang w:val="fr-FR"/>
        </w:rPr>
        <w:t>iair</w:t>
      </w:r>
      <w:r w:rsidRPr="0016212B">
        <w:rPr>
          <w:rFonts w:ascii="Century Gothic" w:hAnsi="Century Gothic"/>
          <w:b/>
          <w:bCs/>
          <w:sz w:val="20"/>
          <w:szCs w:val="20"/>
          <w:lang w:val="fr-FR"/>
        </w:rPr>
        <w:t>e</w:t>
      </w:r>
      <w:r w:rsidR="00BB55D6" w:rsidRPr="0016212B">
        <w:rPr>
          <w:rFonts w:ascii="Century Gothic" w:hAnsi="Century Gothic"/>
          <w:b/>
          <w:bCs/>
          <w:sz w:val="20"/>
          <w:szCs w:val="20"/>
          <w:lang w:val="fr-FR"/>
        </w:rPr>
        <w:t>s</w:t>
      </w:r>
    </w:p>
    <w:p w14:paraId="0B6C4FEB" w14:textId="77777777" w:rsidR="00D3693C" w:rsidRPr="0016212B" w:rsidRDefault="00086E0F" w:rsidP="000340A0">
      <w:pPr>
        <w:rPr>
          <w:rFonts w:ascii="Century Gothic" w:hAnsi="Century Gothic"/>
          <w:sz w:val="20"/>
          <w:szCs w:val="20"/>
          <w:lang w:val="fr-FR"/>
        </w:rPr>
      </w:pPr>
      <w:r w:rsidRPr="0016212B">
        <w:rPr>
          <w:rFonts w:ascii="Century Gothic" w:hAnsi="Century Gothic"/>
          <w:sz w:val="20"/>
          <w:szCs w:val="20"/>
          <w:lang w:val="fr-FR"/>
        </w:rPr>
        <w:t>Les délégués font toute suggestion pour améliorer le déroulement des stages et les conditions de vie des stagiaires dans l’organisme de formation.</w:t>
      </w:r>
    </w:p>
    <w:p w14:paraId="433B4629" w14:textId="7F30E593" w:rsidR="00E50C27" w:rsidRDefault="00086E0F" w:rsidP="0016212B">
      <w:pPr>
        <w:rPr>
          <w:rFonts w:ascii="Century Gothic" w:hAnsi="Century Gothic"/>
          <w:sz w:val="20"/>
          <w:szCs w:val="20"/>
          <w:lang w:val="fr-FR"/>
        </w:rPr>
      </w:pPr>
      <w:r w:rsidRPr="0016212B">
        <w:rPr>
          <w:rFonts w:ascii="Century Gothic" w:hAnsi="Century Gothic"/>
          <w:sz w:val="20"/>
          <w:szCs w:val="20"/>
          <w:lang w:val="fr-FR"/>
        </w:rPr>
        <w:t>Ils présentent toutes les réclamations individuelles ou collectives relatives à ces matières, aux conditions d’hygiène et de sécurité et à l’application du règlement intérieur.</w:t>
      </w:r>
    </w:p>
    <w:p w14:paraId="11E42EF1" w14:textId="2F86E0AF" w:rsidR="00F31289" w:rsidRDefault="00F31289" w:rsidP="0016212B">
      <w:pPr>
        <w:rPr>
          <w:rFonts w:ascii="Century Gothic" w:hAnsi="Century Gothic"/>
          <w:sz w:val="20"/>
          <w:szCs w:val="20"/>
          <w:lang w:val="fr-FR"/>
        </w:rPr>
      </w:pPr>
    </w:p>
    <w:p w14:paraId="5CF84BD7" w14:textId="5E70E2DE" w:rsidR="00F31289" w:rsidRPr="0016212B" w:rsidRDefault="00F31289" w:rsidP="00F31289">
      <w:pPr>
        <w:rPr>
          <w:rFonts w:ascii="Century Gothic" w:hAnsi="Century Gothic"/>
          <w:b/>
          <w:bCs/>
          <w:color w:val="FFFFFF" w:themeColor="background1"/>
          <w:sz w:val="20"/>
          <w:szCs w:val="20"/>
          <w:shd w:val="clear" w:color="auto" w:fill="2D2D2C"/>
          <w:lang w:val="fr-FR"/>
        </w:rPr>
      </w:pPr>
      <w:r w:rsidRPr="0016212B">
        <w:rPr>
          <w:rFonts w:ascii="Century Gothic" w:hAnsi="Century Gothic"/>
          <w:b/>
          <w:bCs/>
          <w:color w:val="FFFFFF" w:themeColor="background1"/>
          <w:sz w:val="20"/>
          <w:szCs w:val="20"/>
          <w:shd w:val="clear" w:color="auto" w:fill="2D2D2C"/>
          <w:lang w:val="fr-FR"/>
        </w:rPr>
        <w:t xml:space="preserve">Section </w:t>
      </w:r>
      <w:r>
        <w:rPr>
          <w:rFonts w:ascii="Century Gothic" w:hAnsi="Century Gothic"/>
          <w:b/>
          <w:bCs/>
          <w:color w:val="FFFFFF" w:themeColor="background1"/>
          <w:sz w:val="20"/>
          <w:szCs w:val="20"/>
          <w:shd w:val="clear" w:color="auto" w:fill="2D2D2C"/>
          <w:lang w:val="fr-FR"/>
        </w:rPr>
        <w:t>5</w:t>
      </w:r>
      <w:r w:rsidRPr="0016212B">
        <w:rPr>
          <w:rFonts w:ascii="Century Gothic" w:hAnsi="Century Gothic"/>
          <w:b/>
          <w:bCs/>
          <w:color w:val="FFFFFF" w:themeColor="background1"/>
          <w:sz w:val="20"/>
          <w:szCs w:val="20"/>
          <w:shd w:val="clear" w:color="auto" w:fill="2D2D2C"/>
          <w:lang w:val="fr-FR"/>
        </w:rPr>
        <w:t xml:space="preserve"> : </w:t>
      </w:r>
      <w:r>
        <w:rPr>
          <w:rFonts w:ascii="Century Gothic" w:hAnsi="Century Gothic"/>
          <w:b/>
          <w:bCs/>
          <w:color w:val="FFFFFF" w:themeColor="background1"/>
          <w:sz w:val="20"/>
          <w:szCs w:val="20"/>
          <w:shd w:val="clear" w:color="auto" w:fill="2D2D2C"/>
          <w:lang w:val="fr-FR"/>
        </w:rPr>
        <w:t>Litiges et reclamations</w:t>
      </w:r>
    </w:p>
    <w:p w14:paraId="3C825A9C" w14:textId="6BBE17CE" w:rsidR="00F31289" w:rsidRPr="0016212B" w:rsidRDefault="00F31289" w:rsidP="00F31289">
      <w:pPr>
        <w:rPr>
          <w:rFonts w:ascii="Century Gothic" w:hAnsi="Century Gothic"/>
          <w:b/>
          <w:bCs/>
          <w:sz w:val="20"/>
          <w:szCs w:val="20"/>
          <w:lang w:val="fr-FR"/>
        </w:rPr>
      </w:pPr>
      <w:r w:rsidRPr="0016212B">
        <w:rPr>
          <w:rFonts w:ascii="Century Gothic" w:hAnsi="Century Gothic"/>
          <w:b/>
          <w:bCs/>
          <w:sz w:val="20"/>
          <w:szCs w:val="20"/>
          <w:lang w:val="fr-FR"/>
        </w:rPr>
        <w:t>Article 1</w:t>
      </w:r>
      <w:r>
        <w:rPr>
          <w:rFonts w:ascii="Century Gothic" w:hAnsi="Century Gothic"/>
          <w:b/>
          <w:bCs/>
          <w:sz w:val="20"/>
          <w:szCs w:val="20"/>
          <w:lang w:val="fr-FR"/>
        </w:rPr>
        <w:t>7</w:t>
      </w:r>
      <w:r w:rsidRPr="0016212B">
        <w:rPr>
          <w:rFonts w:ascii="Century Gothic" w:hAnsi="Century Gothic"/>
          <w:b/>
          <w:bCs/>
          <w:sz w:val="20"/>
          <w:szCs w:val="20"/>
          <w:lang w:val="fr-FR"/>
        </w:rPr>
        <w:t xml:space="preserve"> – </w:t>
      </w:r>
      <w:r>
        <w:rPr>
          <w:rFonts w:ascii="Century Gothic" w:hAnsi="Century Gothic"/>
          <w:b/>
          <w:bCs/>
          <w:sz w:val="20"/>
          <w:szCs w:val="20"/>
          <w:lang w:val="fr-FR"/>
        </w:rPr>
        <w:t>Réclamations</w:t>
      </w:r>
    </w:p>
    <w:p w14:paraId="673442EF" w14:textId="2C147FA2" w:rsidR="00F31289" w:rsidRPr="00F31289" w:rsidRDefault="00F31289" w:rsidP="00F31289">
      <w:pPr>
        <w:pStyle w:val="Retraitcorpsdetexte2"/>
        <w:spacing w:after="0" w:line="240" w:lineRule="auto"/>
        <w:ind w:left="0"/>
        <w:jc w:val="both"/>
        <w:rPr>
          <w:rFonts w:ascii="Century Gothic" w:eastAsiaTheme="minorHAnsi" w:hAnsi="Century Gothic" w:cstheme="minorBidi"/>
          <w:sz w:val="20"/>
          <w:szCs w:val="20"/>
        </w:rPr>
      </w:pPr>
      <w:r w:rsidRPr="00F31289">
        <w:rPr>
          <w:rFonts w:ascii="Century Gothic" w:eastAsiaTheme="minorHAnsi" w:hAnsi="Century Gothic" w:cstheme="minorBidi"/>
          <w:sz w:val="20"/>
          <w:szCs w:val="20"/>
        </w:rPr>
        <w:t>Toutes les contestations, désaccords, insatisfactions relatives aux Formations commandées par un Client et aux éventuels contrats conclus entre CER</w:t>
      </w:r>
      <w:r>
        <w:rPr>
          <w:rFonts w:ascii="Century Gothic" w:eastAsiaTheme="minorHAnsi" w:hAnsi="Century Gothic" w:cstheme="minorBidi"/>
          <w:sz w:val="20"/>
          <w:szCs w:val="20"/>
        </w:rPr>
        <w:t xml:space="preserve"> </w:t>
      </w:r>
      <w:r w:rsidRPr="00F31289">
        <w:rPr>
          <w:rFonts w:ascii="Century Gothic" w:eastAsiaTheme="minorHAnsi" w:hAnsi="Century Gothic" w:cstheme="minorBidi"/>
          <w:sz w:val="20"/>
          <w:szCs w:val="20"/>
        </w:rPr>
        <w:t>et un Client, même en cas d’appel en garantie ou de pluralité de défendeurs, feront l’objet d’une tentative de résolution amiable préalablement à toute action en justice. Elles devront le cas échéant faire l’objet d’une notification écrite à CER.</w:t>
      </w:r>
    </w:p>
    <w:p w14:paraId="5AF8BC6A" w14:textId="77777777" w:rsidR="00F31289" w:rsidRPr="00F31289" w:rsidRDefault="00F31289" w:rsidP="00F31289">
      <w:pPr>
        <w:pStyle w:val="Retraitcorpsdetexte2"/>
        <w:spacing w:after="0" w:line="240" w:lineRule="auto"/>
        <w:jc w:val="both"/>
        <w:rPr>
          <w:rFonts w:ascii="Century Gothic" w:eastAsiaTheme="minorHAnsi" w:hAnsi="Century Gothic" w:cstheme="minorBidi"/>
          <w:sz w:val="20"/>
          <w:szCs w:val="20"/>
        </w:rPr>
      </w:pPr>
    </w:p>
    <w:p w14:paraId="13611670" w14:textId="78B93C6C" w:rsidR="00F31289" w:rsidRPr="00F31289" w:rsidRDefault="00F31289" w:rsidP="00F31289">
      <w:pPr>
        <w:pStyle w:val="Retraitcorpsdetexte2"/>
        <w:spacing w:after="0" w:line="240" w:lineRule="auto"/>
        <w:ind w:left="0"/>
        <w:jc w:val="both"/>
        <w:rPr>
          <w:rFonts w:ascii="Century Gothic" w:eastAsiaTheme="minorHAnsi" w:hAnsi="Century Gothic" w:cstheme="minorBidi"/>
          <w:sz w:val="20"/>
          <w:szCs w:val="20"/>
        </w:rPr>
      </w:pPr>
      <w:r w:rsidRPr="00F31289">
        <w:rPr>
          <w:rFonts w:ascii="Century Gothic" w:eastAsiaTheme="minorHAnsi" w:hAnsi="Century Gothic" w:cstheme="minorBidi"/>
          <w:sz w:val="20"/>
          <w:szCs w:val="20"/>
        </w:rPr>
        <w:t xml:space="preserve">En l’absence de solution amiable, les litiges seront de la compétence des juridictions de </w:t>
      </w:r>
      <w:r w:rsidR="00C7720A">
        <w:rPr>
          <w:rFonts w:ascii="Century Gothic" w:eastAsiaTheme="minorHAnsi" w:hAnsi="Century Gothic" w:cstheme="minorBidi"/>
          <w:sz w:val="20"/>
          <w:szCs w:val="20"/>
        </w:rPr>
        <w:t>Rosny sous bois</w:t>
      </w:r>
    </w:p>
    <w:p w14:paraId="10FED16C" w14:textId="1AB4D868" w:rsidR="00F31289" w:rsidRDefault="00F31289" w:rsidP="0016212B">
      <w:pPr>
        <w:rPr>
          <w:rFonts w:ascii="Century Gothic" w:hAnsi="Century Gothic"/>
          <w:sz w:val="20"/>
          <w:szCs w:val="20"/>
          <w:lang w:val="fr-FR"/>
        </w:rPr>
      </w:pPr>
    </w:p>
    <w:p w14:paraId="07A2497E" w14:textId="241972F4" w:rsidR="006747AF" w:rsidRPr="0016212B" w:rsidRDefault="00086E0F">
      <w:pPr>
        <w:pStyle w:val="Corpsdetexte"/>
        <w:spacing w:before="139"/>
        <w:ind w:left="116"/>
        <w:rPr>
          <w:rFonts w:ascii="Century Gothic" w:hAnsi="Century Gothic"/>
          <w:color w:val="000000" w:themeColor="text1"/>
          <w:w w:val="95"/>
          <w:sz w:val="20"/>
          <w:szCs w:val="20"/>
          <w:lang w:val="fr-FR"/>
        </w:rPr>
      </w:pPr>
      <w:r w:rsidRPr="0016212B">
        <w:rPr>
          <w:rFonts w:ascii="Century Gothic" w:hAnsi="Century Gothic"/>
          <w:color w:val="000000" w:themeColor="text1"/>
          <w:w w:val="95"/>
          <w:sz w:val="20"/>
          <w:szCs w:val="20"/>
          <w:lang w:val="fr-FR"/>
        </w:rPr>
        <w:t xml:space="preserve">Fait à : </w:t>
      </w:r>
      <w:r w:rsidR="00C7720A">
        <w:rPr>
          <w:rFonts w:ascii="Century Gothic" w:hAnsi="Century Gothic"/>
          <w:color w:val="000000" w:themeColor="text1"/>
          <w:w w:val="95"/>
          <w:sz w:val="20"/>
          <w:szCs w:val="20"/>
          <w:lang w:val="fr-FR"/>
        </w:rPr>
        <w:t>Rosny sous bois</w:t>
      </w:r>
      <w:r w:rsidRPr="0016212B">
        <w:rPr>
          <w:rFonts w:ascii="Century Gothic" w:hAnsi="Century Gothic"/>
          <w:color w:val="000000" w:themeColor="text1"/>
          <w:w w:val="95"/>
          <w:sz w:val="20"/>
          <w:szCs w:val="20"/>
          <w:lang w:val="fr-FR"/>
        </w:rPr>
        <w:t xml:space="preserve">. </w:t>
      </w:r>
    </w:p>
    <w:p w14:paraId="77EA159A" w14:textId="271D8981" w:rsidR="00D3693C" w:rsidRPr="0016212B" w:rsidRDefault="00BB55D6">
      <w:pPr>
        <w:pStyle w:val="Corpsdetexte"/>
        <w:spacing w:before="139"/>
        <w:ind w:left="116"/>
        <w:rPr>
          <w:rFonts w:ascii="Century Gothic" w:hAnsi="Century Gothic"/>
          <w:color w:val="000000" w:themeColor="text1"/>
          <w:sz w:val="20"/>
          <w:szCs w:val="20"/>
          <w:lang w:val="fr-FR"/>
        </w:rPr>
      </w:pPr>
      <w:r w:rsidRPr="0016212B">
        <w:rPr>
          <w:rFonts w:ascii="Century Gothic" w:hAnsi="Century Gothic"/>
          <w:color w:val="000000" w:themeColor="text1"/>
          <w:w w:val="95"/>
          <w:sz w:val="20"/>
          <w:szCs w:val="20"/>
          <w:lang w:val="fr-FR"/>
        </w:rPr>
        <w:t xml:space="preserve">Le </w:t>
      </w:r>
      <w:r w:rsidR="00086E0F" w:rsidRPr="0016212B">
        <w:rPr>
          <w:rFonts w:ascii="Century Gothic" w:hAnsi="Century Gothic"/>
          <w:color w:val="000000" w:themeColor="text1"/>
          <w:w w:val="95"/>
          <w:sz w:val="20"/>
          <w:szCs w:val="20"/>
          <w:lang w:val="fr-FR"/>
        </w:rPr>
        <w:t xml:space="preserve">: </w:t>
      </w:r>
      <w:r w:rsidR="00501E70">
        <w:rPr>
          <w:rFonts w:ascii="Century Gothic" w:hAnsi="Century Gothic"/>
          <w:color w:val="000000" w:themeColor="text1"/>
          <w:w w:val="95"/>
          <w:sz w:val="20"/>
          <w:szCs w:val="20"/>
          <w:lang w:val="fr-FR"/>
        </w:rPr>
        <w:t>03</w:t>
      </w:r>
      <w:bookmarkStart w:id="0" w:name="_GoBack"/>
      <w:bookmarkEnd w:id="0"/>
      <w:r w:rsidR="00C7720A">
        <w:rPr>
          <w:rFonts w:ascii="Century Gothic" w:hAnsi="Century Gothic"/>
          <w:color w:val="000000" w:themeColor="text1"/>
          <w:w w:val="95"/>
          <w:sz w:val="20"/>
          <w:szCs w:val="20"/>
          <w:lang w:val="fr-FR"/>
        </w:rPr>
        <w:t>.01.2022</w:t>
      </w:r>
    </w:p>
    <w:p w14:paraId="5B1ECDCC" w14:textId="502DBB16" w:rsidR="00D3693C" w:rsidRPr="005614B1" w:rsidRDefault="00C7720A" w:rsidP="005614B1">
      <w:pPr>
        <w:pStyle w:val="Corpsdetexte"/>
        <w:ind w:left="116"/>
        <w:rPr>
          <w:rFonts w:ascii="Century Gothic" w:hAnsi="Century Gothic"/>
          <w:i/>
          <w:iCs/>
          <w:color w:val="44546A" w:themeColor="text2"/>
          <w:sz w:val="20"/>
          <w:szCs w:val="20"/>
          <w:lang w:val="fr-FR"/>
        </w:rPr>
      </w:pPr>
      <w:r>
        <w:rPr>
          <w:b/>
          <w:noProof/>
          <w:sz w:val="24"/>
          <w:lang w:val="fr-FR" w:eastAsia="fr-FR"/>
        </w:rPr>
        <w:drawing>
          <wp:inline distT="0" distB="0" distL="0" distR="0" wp14:anchorId="056F26D1" wp14:editId="1430E204">
            <wp:extent cx="2228850" cy="107609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pon signé offici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464" cy="1079285"/>
                    </a:xfrm>
                    <a:prstGeom prst="rect">
                      <a:avLst/>
                    </a:prstGeom>
                  </pic:spPr>
                </pic:pic>
              </a:graphicData>
            </a:graphic>
          </wp:inline>
        </w:drawing>
      </w:r>
    </w:p>
    <w:sectPr w:rsidR="00D3693C" w:rsidRPr="005614B1" w:rsidSect="00A6451B">
      <w:headerReference w:type="default" r:id="rId10"/>
      <w:footerReference w:type="default" r:id="rId11"/>
      <w:type w:val="continuous"/>
      <w:pgSz w:w="11906" w:h="16838" w:code="9"/>
      <w:pgMar w:top="397" w:right="510" w:bottom="510" w:left="510" w:header="720" w:footer="720" w:gutter="0"/>
      <w:cols w:num="2" w:space="397"/>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A96AF" w14:textId="77777777" w:rsidR="00374B27" w:rsidRDefault="00374B27" w:rsidP="006747AF">
      <w:pPr>
        <w:spacing w:after="0"/>
      </w:pPr>
      <w:r>
        <w:separator/>
      </w:r>
    </w:p>
  </w:endnote>
  <w:endnote w:type="continuationSeparator" w:id="0">
    <w:p w14:paraId="644ACAC4" w14:textId="77777777" w:rsidR="00374B27" w:rsidRDefault="00374B27" w:rsidP="00674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14"/>
        <w:szCs w:val="14"/>
      </w:rPr>
      <w:id w:val="-877384965"/>
      <w:docPartObj>
        <w:docPartGallery w:val="Page Numbers (Bottom of Page)"/>
        <w:docPartUnique/>
      </w:docPartObj>
    </w:sdtPr>
    <w:sdtEndPr/>
    <w:sdtContent>
      <w:sdt>
        <w:sdtPr>
          <w:rPr>
            <w:rFonts w:ascii="Century Gothic" w:hAnsi="Century Gothic"/>
            <w:sz w:val="14"/>
            <w:szCs w:val="14"/>
          </w:rPr>
          <w:id w:val="-1769616900"/>
          <w:docPartObj>
            <w:docPartGallery w:val="Page Numbers (Top of Page)"/>
            <w:docPartUnique/>
          </w:docPartObj>
        </w:sdtPr>
        <w:sdtEndPr/>
        <w:sdtContent>
          <w:p w14:paraId="1BDFBA45" w14:textId="35CBC895" w:rsidR="00A34FF0" w:rsidRPr="00A34FF0" w:rsidRDefault="00A34FF0">
            <w:pPr>
              <w:pStyle w:val="Pieddepage"/>
              <w:jc w:val="right"/>
              <w:rPr>
                <w:rFonts w:ascii="Century Gothic" w:hAnsi="Century Gothic"/>
                <w:sz w:val="14"/>
                <w:szCs w:val="14"/>
              </w:rPr>
            </w:pPr>
            <w:r w:rsidRPr="00A34FF0">
              <w:rPr>
                <w:rFonts w:ascii="Century Gothic" w:hAnsi="Century Gothic"/>
                <w:sz w:val="14"/>
                <w:szCs w:val="14"/>
                <w:lang w:val="fr-FR"/>
              </w:rPr>
              <w:t xml:space="preserve">Page </w:t>
            </w:r>
            <w:r w:rsidRPr="00A34FF0">
              <w:rPr>
                <w:rFonts w:ascii="Century Gothic" w:hAnsi="Century Gothic"/>
                <w:b/>
                <w:bCs/>
                <w:sz w:val="22"/>
                <w:szCs w:val="22"/>
              </w:rPr>
              <w:fldChar w:fldCharType="begin"/>
            </w:r>
            <w:r w:rsidRPr="00A34FF0">
              <w:rPr>
                <w:rFonts w:ascii="Century Gothic" w:hAnsi="Century Gothic"/>
                <w:b/>
                <w:bCs/>
                <w:sz w:val="14"/>
                <w:szCs w:val="14"/>
              </w:rPr>
              <w:instrText>PAGE</w:instrText>
            </w:r>
            <w:r w:rsidRPr="00A34FF0">
              <w:rPr>
                <w:rFonts w:ascii="Century Gothic" w:hAnsi="Century Gothic"/>
                <w:b/>
                <w:bCs/>
                <w:sz w:val="22"/>
                <w:szCs w:val="22"/>
              </w:rPr>
              <w:fldChar w:fldCharType="separate"/>
            </w:r>
            <w:r w:rsidR="00501E70">
              <w:rPr>
                <w:rFonts w:ascii="Century Gothic" w:hAnsi="Century Gothic"/>
                <w:b/>
                <w:bCs/>
                <w:noProof/>
                <w:sz w:val="14"/>
                <w:szCs w:val="14"/>
              </w:rPr>
              <w:t>3</w:t>
            </w:r>
            <w:r w:rsidRPr="00A34FF0">
              <w:rPr>
                <w:rFonts w:ascii="Century Gothic" w:hAnsi="Century Gothic"/>
                <w:b/>
                <w:bCs/>
                <w:sz w:val="22"/>
                <w:szCs w:val="22"/>
              </w:rPr>
              <w:fldChar w:fldCharType="end"/>
            </w:r>
            <w:r w:rsidRPr="00A34FF0">
              <w:rPr>
                <w:rFonts w:ascii="Century Gothic" w:hAnsi="Century Gothic"/>
                <w:sz w:val="14"/>
                <w:szCs w:val="14"/>
                <w:lang w:val="fr-FR"/>
              </w:rPr>
              <w:t xml:space="preserve"> sur </w:t>
            </w:r>
            <w:r w:rsidRPr="00A34FF0">
              <w:rPr>
                <w:rFonts w:ascii="Century Gothic" w:hAnsi="Century Gothic"/>
                <w:b/>
                <w:bCs/>
                <w:sz w:val="22"/>
                <w:szCs w:val="22"/>
              </w:rPr>
              <w:fldChar w:fldCharType="begin"/>
            </w:r>
            <w:r w:rsidRPr="00A34FF0">
              <w:rPr>
                <w:rFonts w:ascii="Century Gothic" w:hAnsi="Century Gothic"/>
                <w:b/>
                <w:bCs/>
                <w:sz w:val="14"/>
                <w:szCs w:val="14"/>
              </w:rPr>
              <w:instrText>NUMPAGES</w:instrText>
            </w:r>
            <w:r w:rsidRPr="00A34FF0">
              <w:rPr>
                <w:rFonts w:ascii="Century Gothic" w:hAnsi="Century Gothic"/>
                <w:b/>
                <w:bCs/>
                <w:sz w:val="22"/>
                <w:szCs w:val="22"/>
              </w:rPr>
              <w:fldChar w:fldCharType="separate"/>
            </w:r>
            <w:r w:rsidR="00501E70">
              <w:rPr>
                <w:rFonts w:ascii="Century Gothic" w:hAnsi="Century Gothic"/>
                <w:b/>
                <w:bCs/>
                <w:noProof/>
                <w:sz w:val="14"/>
                <w:szCs w:val="14"/>
              </w:rPr>
              <w:t>3</w:t>
            </w:r>
            <w:r w:rsidRPr="00A34FF0">
              <w:rPr>
                <w:rFonts w:ascii="Century Gothic" w:hAnsi="Century Gothic"/>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E574" w14:textId="77777777" w:rsidR="00374B27" w:rsidRDefault="00374B27" w:rsidP="006747AF">
      <w:pPr>
        <w:spacing w:after="0"/>
      </w:pPr>
      <w:r>
        <w:separator/>
      </w:r>
    </w:p>
  </w:footnote>
  <w:footnote w:type="continuationSeparator" w:id="0">
    <w:p w14:paraId="72F2C0B1" w14:textId="77777777" w:rsidR="00374B27" w:rsidRDefault="00374B27" w:rsidP="006747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1D926" w14:textId="637BAE4C" w:rsidR="00A34FF0" w:rsidRPr="000340A0" w:rsidRDefault="00C7720A" w:rsidP="00C7720A">
    <w:pPr>
      <w:tabs>
        <w:tab w:val="left" w:pos="540"/>
        <w:tab w:val="right" w:pos="10886"/>
      </w:tabs>
      <w:rPr>
        <w:rFonts w:ascii="Century Gothic" w:hAnsi="Century Gothic"/>
        <w:b/>
        <w:bCs/>
        <w:color w:val="000000" w:themeColor="text1"/>
        <w:sz w:val="36"/>
        <w:szCs w:val="28"/>
        <w:lang w:val="fr-FR"/>
      </w:rPr>
    </w:pPr>
    <w:r>
      <w:rPr>
        <w:rFonts w:ascii="Century Gothic" w:hAnsi="Century Gothic"/>
        <w:b/>
        <w:bCs/>
        <w:color w:val="000000" w:themeColor="text1"/>
        <w:sz w:val="36"/>
        <w:szCs w:val="28"/>
        <w:lang w:val="fr-FR"/>
      </w:rPr>
      <w:tab/>
    </w:r>
    <w:r w:rsidRPr="00C7720A">
      <w:rPr>
        <w:rFonts w:ascii="Century Gothic" w:hAnsi="Century Gothic"/>
        <w:b/>
        <w:bCs/>
        <w:i/>
        <w:color w:val="000000" w:themeColor="text1"/>
        <w:sz w:val="36"/>
        <w:szCs w:val="28"/>
        <w:u w:val="single"/>
        <w:lang w:val="fr-FR"/>
      </w:rPr>
      <w:t>REGLEMENT INTERIEUR</w:t>
    </w:r>
    <w:r>
      <w:rPr>
        <w:rFonts w:ascii="Century Gothic" w:hAnsi="Century Gothic"/>
        <w:b/>
        <w:bCs/>
        <w:color w:val="000000" w:themeColor="text1"/>
        <w:sz w:val="36"/>
        <w:szCs w:val="28"/>
        <w:lang w:val="fr-FR"/>
      </w:rPr>
      <w:t xml:space="preserve"> </w:t>
    </w:r>
    <w:r>
      <w:rPr>
        <w:rFonts w:ascii="Century Gothic" w:hAnsi="Century Gothic"/>
        <w:b/>
        <w:bCs/>
        <w:color w:val="000000" w:themeColor="text1"/>
        <w:sz w:val="36"/>
        <w:szCs w:val="28"/>
        <w:lang w:val="fr-FR"/>
      </w:rPr>
      <w:tab/>
    </w:r>
    <w:r>
      <w:rPr>
        <w:noProof/>
        <w:lang w:val="fr-FR" w:eastAsia="fr-FR"/>
      </w:rPr>
      <w:drawing>
        <wp:inline distT="0" distB="0" distL="0" distR="0" wp14:anchorId="5EE2A660" wp14:editId="65634D1A">
          <wp:extent cx="1400175" cy="788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583" cy="806208"/>
                  </a:xfrm>
                  <a:prstGeom prst="rect">
                    <a:avLst/>
                  </a:prstGeom>
                </pic:spPr>
              </pic:pic>
            </a:graphicData>
          </a:graphic>
        </wp:inline>
      </w:drawing>
    </w:r>
  </w:p>
  <w:p w14:paraId="7DD8DAF4" w14:textId="5F1EF6BA" w:rsidR="006747AF" w:rsidRDefault="006747AF" w:rsidP="006747AF">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117C6"/>
    <w:multiLevelType w:val="hybridMultilevel"/>
    <w:tmpl w:val="7DACA14A"/>
    <w:lvl w:ilvl="0" w:tplc="14322926">
      <w:numFmt w:val="bullet"/>
      <w:lvlText w:val="•"/>
      <w:lvlJc w:val="left"/>
      <w:pPr>
        <w:ind w:left="112" w:hanging="104"/>
      </w:pPr>
      <w:rPr>
        <w:rFonts w:ascii="Arial" w:eastAsia="Arial" w:hAnsi="Arial" w:cs="Arial" w:hint="default"/>
        <w:color w:val="6D6E71"/>
        <w:w w:val="142"/>
        <w:sz w:val="14"/>
        <w:szCs w:val="14"/>
      </w:rPr>
    </w:lvl>
    <w:lvl w:ilvl="1" w:tplc="FF6EC244">
      <w:numFmt w:val="bullet"/>
      <w:lvlText w:val="•"/>
      <w:lvlJc w:val="left"/>
      <w:pPr>
        <w:ind w:left="929" w:hanging="104"/>
      </w:pPr>
      <w:rPr>
        <w:rFonts w:hint="default"/>
      </w:rPr>
    </w:lvl>
    <w:lvl w:ilvl="2" w:tplc="4232E4B4">
      <w:numFmt w:val="bullet"/>
      <w:lvlText w:val="•"/>
      <w:lvlJc w:val="left"/>
      <w:pPr>
        <w:ind w:left="1738" w:hanging="104"/>
      </w:pPr>
      <w:rPr>
        <w:rFonts w:hint="default"/>
      </w:rPr>
    </w:lvl>
    <w:lvl w:ilvl="3" w:tplc="93C2FCD6">
      <w:numFmt w:val="bullet"/>
      <w:lvlText w:val="•"/>
      <w:lvlJc w:val="left"/>
      <w:pPr>
        <w:ind w:left="2547" w:hanging="104"/>
      </w:pPr>
      <w:rPr>
        <w:rFonts w:hint="default"/>
      </w:rPr>
    </w:lvl>
    <w:lvl w:ilvl="4" w:tplc="2BBC15F6">
      <w:numFmt w:val="bullet"/>
      <w:lvlText w:val="•"/>
      <w:lvlJc w:val="left"/>
      <w:pPr>
        <w:ind w:left="3356" w:hanging="104"/>
      </w:pPr>
      <w:rPr>
        <w:rFonts w:hint="default"/>
      </w:rPr>
    </w:lvl>
    <w:lvl w:ilvl="5" w:tplc="CDAAAD4A">
      <w:numFmt w:val="bullet"/>
      <w:lvlText w:val="•"/>
      <w:lvlJc w:val="left"/>
      <w:pPr>
        <w:ind w:left="4165" w:hanging="104"/>
      </w:pPr>
      <w:rPr>
        <w:rFonts w:hint="default"/>
      </w:rPr>
    </w:lvl>
    <w:lvl w:ilvl="6" w:tplc="933605F8">
      <w:numFmt w:val="bullet"/>
      <w:lvlText w:val="•"/>
      <w:lvlJc w:val="left"/>
      <w:pPr>
        <w:ind w:left="4974" w:hanging="104"/>
      </w:pPr>
      <w:rPr>
        <w:rFonts w:hint="default"/>
      </w:rPr>
    </w:lvl>
    <w:lvl w:ilvl="7" w:tplc="590EC02C">
      <w:numFmt w:val="bullet"/>
      <w:lvlText w:val="•"/>
      <w:lvlJc w:val="left"/>
      <w:pPr>
        <w:ind w:left="5783" w:hanging="104"/>
      </w:pPr>
      <w:rPr>
        <w:rFonts w:hint="default"/>
      </w:rPr>
    </w:lvl>
    <w:lvl w:ilvl="8" w:tplc="0750CE4E">
      <w:numFmt w:val="bullet"/>
      <w:lvlText w:val="•"/>
      <w:lvlJc w:val="left"/>
      <w:pPr>
        <w:ind w:left="6592" w:hanging="104"/>
      </w:pPr>
      <w:rPr>
        <w:rFonts w:hint="default"/>
      </w:rPr>
    </w:lvl>
  </w:abstractNum>
  <w:abstractNum w:abstractNumId="1" w15:restartNumberingAfterBreak="0">
    <w:nsid w:val="61165E1D"/>
    <w:multiLevelType w:val="hybridMultilevel"/>
    <w:tmpl w:val="CB86689A"/>
    <w:lvl w:ilvl="0" w:tplc="EA869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8535D05"/>
    <w:multiLevelType w:val="hybridMultilevel"/>
    <w:tmpl w:val="A3A8C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E7D5FC3"/>
    <w:multiLevelType w:val="hybridMultilevel"/>
    <w:tmpl w:val="10E22DE2"/>
    <w:lvl w:ilvl="0" w:tplc="B672B492">
      <w:numFmt w:val="bullet"/>
      <w:lvlText w:val="-"/>
      <w:lvlJc w:val="left"/>
      <w:pPr>
        <w:ind w:left="112" w:hanging="86"/>
      </w:pPr>
      <w:rPr>
        <w:rFonts w:hint="default"/>
        <w:w w:val="105"/>
      </w:rPr>
    </w:lvl>
    <w:lvl w:ilvl="1" w:tplc="B23E930C">
      <w:numFmt w:val="bullet"/>
      <w:lvlText w:val="•"/>
      <w:lvlJc w:val="left"/>
      <w:pPr>
        <w:ind w:left="929" w:hanging="86"/>
      </w:pPr>
      <w:rPr>
        <w:rFonts w:hint="default"/>
      </w:rPr>
    </w:lvl>
    <w:lvl w:ilvl="2" w:tplc="E1CE4EC4">
      <w:numFmt w:val="bullet"/>
      <w:lvlText w:val="•"/>
      <w:lvlJc w:val="left"/>
      <w:pPr>
        <w:ind w:left="1738" w:hanging="86"/>
      </w:pPr>
      <w:rPr>
        <w:rFonts w:hint="default"/>
      </w:rPr>
    </w:lvl>
    <w:lvl w:ilvl="3" w:tplc="3D9C0768">
      <w:numFmt w:val="bullet"/>
      <w:lvlText w:val="•"/>
      <w:lvlJc w:val="left"/>
      <w:pPr>
        <w:ind w:left="2547" w:hanging="86"/>
      </w:pPr>
      <w:rPr>
        <w:rFonts w:hint="default"/>
      </w:rPr>
    </w:lvl>
    <w:lvl w:ilvl="4" w:tplc="880842A2">
      <w:numFmt w:val="bullet"/>
      <w:lvlText w:val="•"/>
      <w:lvlJc w:val="left"/>
      <w:pPr>
        <w:ind w:left="3356" w:hanging="86"/>
      </w:pPr>
      <w:rPr>
        <w:rFonts w:hint="default"/>
      </w:rPr>
    </w:lvl>
    <w:lvl w:ilvl="5" w:tplc="A2B2134C">
      <w:numFmt w:val="bullet"/>
      <w:lvlText w:val="•"/>
      <w:lvlJc w:val="left"/>
      <w:pPr>
        <w:ind w:left="4165" w:hanging="86"/>
      </w:pPr>
      <w:rPr>
        <w:rFonts w:hint="default"/>
      </w:rPr>
    </w:lvl>
    <w:lvl w:ilvl="6" w:tplc="992481D0">
      <w:numFmt w:val="bullet"/>
      <w:lvlText w:val="•"/>
      <w:lvlJc w:val="left"/>
      <w:pPr>
        <w:ind w:left="4974" w:hanging="86"/>
      </w:pPr>
      <w:rPr>
        <w:rFonts w:hint="default"/>
      </w:rPr>
    </w:lvl>
    <w:lvl w:ilvl="7" w:tplc="7F08E186">
      <w:numFmt w:val="bullet"/>
      <w:lvlText w:val="•"/>
      <w:lvlJc w:val="left"/>
      <w:pPr>
        <w:ind w:left="5783" w:hanging="86"/>
      </w:pPr>
      <w:rPr>
        <w:rFonts w:hint="default"/>
      </w:rPr>
    </w:lvl>
    <w:lvl w:ilvl="8" w:tplc="64E4D380">
      <w:numFmt w:val="bullet"/>
      <w:lvlText w:val="•"/>
      <w:lvlJc w:val="left"/>
      <w:pPr>
        <w:ind w:left="6592" w:hanging="86"/>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3693C"/>
    <w:rsid w:val="000106F8"/>
    <w:rsid w:val="000340A0"/>
    <w:rsid w:val="00086E0F"/>
    <w:rsid w:val="000B4409"/>
    <w:rsid w:val="00104FE0"/>
    <w:rsid w:val="0016212B"/>
    <w:rsid w:val="002312F6"/>
    <w:rsid w:val="002C381C"/>
    <w:rsid w:val="00303327"/>
    <w:rsid w:val="0030639D"/>
    <w:rsid w:val="0032716D"/>
    <w:rsid w:val="00357466"/>
    <w:rsid w:val="00374B27"/>
    <w:rsid w:val="00424C87"/>
    <w:rsid w:val="004D2C50"/>
    <w:rsid w:val="00501E70"/>
    <w:rsid w:val="00502E0B"/>
    <w:rsid w:val="0052295A"/>
    <w:rsid w:val="005614B1"/>
    <w:rsid w:val="00582DD2"/>
    <w:rsid w:val="006747AF"/>
    <w:rsid w:val="00767881"/>
    <w:rsid w:val="007E003E"/>
    <w:rsid w:val="00956565"/>
    <w:rsid w:val="009F73E6"/>
    <w:rsid w:val="00A34FF0"/>
    <w:rsid w:val="00A6451B"/>
    <w:rsid w:val="00A86CD5"/>
    <w:rsid w:val="00AB1825"/>
    <w:rsid w:val="00BB55D6"/>
    <w:rsid w:val="00C53E8F"/>
    <w:rsid w:val="00C7720A"/>
    <w:rsid w:val="00D3693C"/>
    <w:rsid w:val="00E06C67"/>
    <w:rsid w:val="00E50C27"/>
    <w:rsid w:val="00F071D8"/>
    <w:rsid w:val="00F31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F6520"/>
  <w15:docId w15:val="{1EED6BB6-6BEE-4AE3-8B79-6E24DF9C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6"/>
        <w:szCs w:val="16"/>
        <w:lang w:val="en-US" w:eastAsia="en-US" w:bidi="ar-SA"/>
      </w:rPr>
    </w:rPrDefault>
    <w:pPrDefault>
      <w:pPr>
        <w:widowControl w:val="0"/>
        <w:autoSpaceDE w:val="0"/>
        <w:autoSpaceDN w:val="0"/>
        <w:spacing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
      <w:jc w:val="both"/>
    </w:pPr>
    <w:rPr>
      <w:rFonts w:ascii="Arial" w:eastAsia="Arial" w:hAnsi="Arial" w:cs="Arial"/>
      <w:sz w:val="14"/>
      <w:szCs w:val="14"/>
    </w:rPr>
  </w:style>
  <w:style w:type="paragraph" w:styleId="Paragraphedeliste">
    <w:name w:val="List Paragraph"/>
    <w:basedOn w:val="Normal"/>
    <w:uiPriority w:val="1"/>
    <w:qFormat/>
    <w:pPr>
      <w:ind w:left="112"/>
      <w:jc w:val="both"/>
    </w:pPr>
    <w:rPr>
      <w:rFonts w:ascii="Arial" w:eastAsia="Arial" w:hAnsi="Arial" w:cs="Arial"/>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747AF"/>
    <w:pPr>
      <w:tabs>
        <w:tab w:val="center" w:pos="4536"/>
        <w:tab w:val="right" w:pos="9072"/>
      </w:tabs>
    </w:pPr>
  </w:style>
  <w:style w:type="character" w:customStyle="1" w:styleId="En-tteCar">
    <w:name w:val="En-tête Car"/>
    <w:basedOn w:val="Policepardfaut"/>
    <w:link w:val="En-tte"/>
    <w:uiPriority w:val="99"/>
    <w:rsid w:val="006747AF"/>
    <w:rPr>
      <w:rFonts w:ascii="Arial" w:eastAsia="Arial" w:hAnsi="Arial" w:cs="Arial"/>
    </w:rPr>
  </w:style>
  <w:style w:type="paragraph" w:styleId="Pieddepage">
    <w:name w:val="footer"/>
    <w:basedOn w:val="Normal"/>
    <w:link w:val="PieddepageCar"/>
    <w:uiPriority w:val="99"/>
    <w:unhideWhenUsed/>
    <w:rsid w:val="006747AF"/>
    <w:pPr>
      <w:tabs>
        <w:tab w:val="center" w:pos="4536"/>
        <w:tab w:val="right" w:pos="9072"/>
      </w:tabs>
    </w:pPr>
  </w:style>
  <w:style w:type="character" w:customStyle="1" w:styleId="PieddepageCar">
    <w:name w:val="Pied de page Car"/>
    <w:basedOn w:val="Policepardfaut"/>
    <w:link w:val="Pieddepage"/>
    <w:uiPriority w:val="99"/>
    <w:rsid w:val="006747AF"/>
    <w:rPr>
      <w:rFonts w:ascii="Arial" w:eastAsia="Arial" w:hAnsi="Arial" w:cs="Arial"/>
    </w:rPr>
  </w:style>
  <w:style w:type="paragraph" w:styleId="Textedebulles">
    <w:name w:val="Balloon Text"/>
    <w:basedOn w:val="Normal"/>
    <w:link w:val="TextedebullesCar"/>
    <w:uiPriority w:val="99"/>
    <w:semiHidden/>
    <w:unhideWhenUsed/>
    <w:rsid w:val="0016212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212B"/>
    <w:rPr>
      <w:rFonts w:ascii="Segoe UI" w:hAnsi="Segoe UI" w:cs="Segoe UI"/>
      <w:sz w:val="18"/>
      <w:szCs w:val="18"/>
    </w:rPr>
  </w:style>
  <w:style w:type="paragraph" w:styleId="Retraitcorpsdetexte2">
    <w:name w:val="Body Text Indent 2"/>
    <w:basedOn w:val="Normal"/>
    <w:link w:val="Retraitcorpsdetexte2Car"/>
    <w:rsid w:val="00F31289"/>
    <w:pPr>
      <w:widowControl/>
      <w:autoSpaceDE/>
      <w:autoSpaceDN/>
      <w:spacing w:after="120" w:line="480" w:lineRule="auto"/>
      <w:ind w:left="283"/>
    </w:pPr>
    <w:rPr>
      <w:rFonts w:ascii="Times New Roman" w:eastAsia="MS Mincho" w:hAnsi="Times New Roman" w:cs="Times New Roman"/>
      <w:sz w:val="24"/>
      <w:szCs w:val="24"/>
      <w:lang w:val="fr-FR"/>
    </w:rPr>
  </w:style>
  <w:style w:type="character" w:customStyle="1" w:styleId="Retraitcorpsdetexte2Car">
    <w:name w:val="Retrait corps de texte 2 Car"/>
    <w:basedOn w:val="Policepardfaut"/>
    <w:link w:val="Retraitcorpsdetexte2"/>
    <w:rsid w:val="00F31289"/>
    <w:rPr>
      <w:rFonts w:ascii="Times New Roman" w:eastAsia="MS Mincho"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2019-10-31T04:01:00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FDE8DB-4F5D-448E-BD62-BBCE13DC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1644</Words>
  <Characters>9042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Reglement interieur</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creator>alexis.legalleu@cer-reseau.com</dc:creator>
  <cp:keywords>modele</cp:keywords>
  <cp:lastModifiedBy>samir</cp:lastModifiedBy>
  <cp:revision>17</cp:revision>
  <cp:lastPrinted>2019-10-31T14:19:00Z</cp:lastPrinted>
  <dcterms:created xsi:type="dcterms:W3CDTF">2018-08-24T12:01:00Z</dcterms:created>
  <dcterms:modified xsi:type="dcterms:W3CDTF">2022-04-21T16:19:00Z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Creator">
    <vt:lpwstr>Adobe InDesign CS6 (Macintosh)</vt:lpwstr>
  </property>
  <property fmtid="{D5CDD505-2E9C-101B-9397-08002B2CF9AE}" pid="4" name="LastSaved">
    <vt:filetime>2018-08-24T00:00:00Z</vt:filetime>
  </property>
</Properties>
</file>